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19FCF" w14:textId="77777777" w:rsidR="00057845" w:rsidRDefault="00057845" w:rsidP="00057845">
      <w:pPr>
        <w:pStyle w:val="Nagwek1"/>
      </w:pPr>
      <w:r>
        <w:t>WuWA</w:t>
      </w:r>
    </w:p>
    <w:p w14:paraId="65D2C6C1" w14:textId="57122AE3" w:rsidR="00AC6A4F" w:rsidRPr="00E8280D" w:rsidRDefault="00AC6A4F" w:rsidP="00AC6A4F">
      <w:pPr>
        <w:rPr>
          <w:lang w:val="en-GB"/>
        </w:rPr>
      </w:pPr>
      <w:r w:rsidRPr="00E8280D">
        <w:rPr>
          <w:lang w:val="en-GB"/>
        </w:rPr>
        <w:t>Wrocław Werkbund exhibition</w:t>
      </w:r>
      <w:r w:rsidR="00C5742C">
        <w:rPr>
          <w:lang w:val="en-GB"/>
        </w:rPr>
        <w:t xml:space="preserve"> in Wrocław</w:t>
      </w:r>
    </w:p>
    <w:p w14:paraId="6D867A31" w14:textId="17F638CE" w:rsidR="00057845" w:rsidRPr="00AC6A4F" w:rsidRDefault="00AC6A4F" w:rsidP="00057845">
      <w:pPr>
        <w:rPr>
          <w:lang w:val="de-DE"/>
        </w:rPr>
      </w:pPr>
      <w:r w:rsidRPr="00E8280D">
        <w:rPr>
          <w:rFonts w:asciiTheme="majorHAnsi" w:eastAsiaTheme="majorEastAsia" w:hAnsiTheme="majorHAnsi" w:cstheme="majorBidi"/>
          <w:b/>
          <w:sz w:val="32"/>
          <w:szCs w:val="32"/>
          <w:lang w:val="en-GB"/>
        </w:rPr>
        <w:t>Living and Work Space</w:t>
      </w:r>
      <w:r w:rsidR="00057845">
        <w:rPr>
          <w:noProof/>
        </w:rPr>
        <w:drawing>
          <wp:inline distT="0" distB="0" distL="0" distR="0" wp14:anchorId="1BF54348" wp14:editId="7D4ABC2C">
            <wp:extent cx="5270297" cy="7554899"/>
            <wp:effectExtent l="0" t="0" r="6985" b="8255"/>
            <wp:docPr id="1990664121" name="Obraz 1" descr="A black and white photograph taking up over half of the cover. The interior of one of the apartments in the WuWa Housing Development. Two large, bright windows on the right. A small table and two chairs under the windows. Two doors on the dark-painted wall on the left. Open terrace door in the background. A young woman is sitting in a wicker chair.&#10;&#10;Black and white photograph. A single-family house at ul. Zielonego Dębu 17. A single-storey building with a basement, a small superstructure and a flat roof. Small windows in the façade. White façade. Rounded wall at the building entr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64121" name="Obraz 1" descr="A black and white photograph taking up over half of the cover. The interior of one of the apartments in the WuWa Housing Development. Two large, bright windows on the right. A small table and two chairs under the windows. Two doors on the dark-painted wall on the left. Open terrace door in the background. A young woman is sitting in a wicker chair.&#10;&#10;Black and white photograph. A single-family house at ul. Zielonego Dębu 17. A single-storey building with a basement, a small superstructure and a flat roof. Small windows in the façade. White façade. Rounded wall at the building entrance. "/>
                    <pic:cNvPicPr/>
                  </pic:nvPicPr>
                  <pic:blipFill>
                    <a:blip r:embed="rId8">
                      <a:extLst>
                        <a:ext uri="{28A0092B-C50C-407E-A947-70E740481C1C}">
                          <a14:useLocalDpi xmlns:a14="http://schemas.microsoft.com/office/drawing/2010/main" val="0"/>
                        </a:ext>
                      </a:extLst>
                    </a:blip>
                    <a:stretch>
                      <a:fillRect/>
                    </a:stretch>
                  </pic:blipFill>
                  <pic:spPr>
                    <a:xfrm>
                      <a:off x="0" y="0"/>
                      <a:ext cx="5270297" cy="7554899"/>
                    </a:xfrm>
                    <a:prstGeom prst="rect">
                      <a:avLst/>
                    </a:prstGeom>
                  </pic:spPr>
                </pic:pic>
              </a:graphicData>
            </a:graphic>
          </wp:inline>
        </w:drawing>
      </w:r>
    </w:p>
    <w:p w14:paraId="623D4E2B" w14:textId="77777777" w:rsidR="00AC6A4F" w:rsidRPr="00AC6A4F" w:rsidRDefault="00AC6A4F" w:rsidP="00AC6A4F">
      <w:pPr>
        <w:pStyle w:val="Nagwek1"/>
        <w:rPr>
          <w:lang w:val="de-DE"/>
        </w:rPr>
      </w:pPr>
      <w:r w:rsidRPr="00AC6A4F">
        <w:rPr>
          <w:lang w:val="de-DE"/>
        </w:rPr>
        <w:lastRenderedPageBreak/>
        <w:t xml:space="preserve">The most characteristic feature </w:t>
      </w:r>
    </w:p>
    <w:p w14:paraId="64ECA44E" w14:textId="77777777" w:rsidR="00AC6A4F" w:rsidRPr="00AC6A4F" w:rsidRDefault="00AC6A4F" w:rsidP="00AC6A4F">
      <w:pPr>
        <w:rPr>
          <w:lang w:val="de-DE"/>
        </w:rPr>
      </w:pPr>
      <w:r w:rsidRPr="00AC6A4F">
        <w:rPr>
          <w:lang w:val="de-DE"/>
        </w:rPr>
        <w:t xml:space="preserve">of the WuWA housing estate is its variety of flats and houses for different social groups: the presented accommodation was conceived for both high and low-income users. The “house-community” project by Adolf Rading (house no. 7) or the hotel for singles and childless couples (house no. 31) are prime examples of the innovative solutions relating to the on-going discussion about which form that accommodation should take. In addition to this, new prevailing social tendencies concerning the professional engagement of women and the necessity to provide childcare resulted in the design and construction of a kindergarten and a small store for the estate. </w:t>
      </w:r>
    </w:p>
    <w:p w14:paraId="439857FC" w14:textId="77777777" w:rsidR="00AC6A4F" w:rsidRDefault="00AC6A4F" w:rsidP="00AC6A4F">
      <w:pPr>
        <w:pStyle w:val="Nagwek1"/>
        <w:rPr>
          <w:lang w:val="de-DE"/>
        </w:rPr>
      </w:pPr>
    </w:p>
    <w:p w14:paraId="6A51285D" w14:textId="3F693EBB" w:rsidR="00AC6A4F" w:rsidRPr="00AC6A4F" w:rsidRDefault="00AC6A4F" w:rsidP="00AC6A4F">
      <w:pPr>
        <w:pStyle w:val="Nagwek1"/>
        <w:rPr>
          <w:lang w:val="de-DE"/>
        </w:rPr>
      </w:pPr>
      <w:r w:rsidRPr="00AC6A4F">
        <w:rPr>
          <w:lang w:val="de-DE"/>
        </w:rPr>
        <w:t xml:space="preserve">The architects planned </w:t>
      </w:r>
    </w:p>
    <w:p w14:paraId="46867A9C" w14:textId="77777777" w:rsidR="00AC6A4F" w:rsidRPr="00AC6A4F" w:rsidRDefault="00AC6A4F" w:rsidP="00AC6A4F">
      <w:pPr>
        <w:rPr>
          <w:lang w:val="de-DE"/>
        </w:rPr>
      </w:pPr>
      <w:r w:rsidRPr="00AC6A4F">
        <w:rPr>
          <w:lang w:val="de-DE"/>
        </w:rPr>
        <w:t>the landscape for communal use and presented propositions for the development of the garden. Representatives of Housewives’ Association also actively participated in the preparation of the architectural concept and home decoration. The process of construction took only three months. The authors of the WuWA estate proved that new technologies and their appropriate application can bring new values, and demonstrated that artistic values and technical thinking are not mutually exclusive.</w:t>
      </w:r>
    </w:p>
    <w:p w14:paraId="301A920F" w14:textId="77777777" w:rsidR="00AC6A4F" w:rsidRPr="00AC6A4F" w:rsidRDefault="00AC6A4F" w:rsidP="00AC6A4F">
      <w:pPr>
        <w:rPr>
          <w:lang w:val="de-DE"/>
        </w:rPr>
      </w:pPr>
    </w:p>
    <w:p w14:paraId="75BD8773" w14:textId="77777777" w:rsidR="00AC6A4F" w:rsidRDefault="00AC6A4F" w:rsidP="00AC6A4F">
      <w:pPr>
        <w:pStyle w:val="Nagwek1"/>
        <w:rPr>
          <w:lang w:val="de-DE"/>
        </w:rPr>
      </w:pPr>
      <w:r w:rsidRPr="00AC6A4F">
        <w:rPr>
          <w:lang w:val="de-DE"/>
        </w:rPr>
        <w:t>WuWA was one of the six model</w:t>
      </w:r>
    </w:p>
    <w:p w14:paraId="066205B2" w14:textId="46744666" w:rsidR="00AC6A4F" w:rsidRPr="00AC6A4F" w:rsidRDefault="00AC6A4F" w:rsidP="00AC6A4F">
      <w:pPr>
        <w:rPr>
          <w:lang w:val="de-DE"/>
        </w:rPr>
      </w:pPr>
      <w:r w:rsidRPr="00AC6A4F">
        <w:rPr>
          <w:lang w:val="de-DE"/>
        </w:rPr>
        <w:t xml:space="preserve"> housing estates by the Werkbund, built in Europe at the turn of the twenties of the last century. An innovative look at the urbanisation process, city overpopulation, and society’s expectations in terms of living conditions and ability to deliver the latest technologies in construction – these were the challenging aspects of the post-war period that urban planners and architects had to face. The model housing estates were to present a totally new approach, free from traditional thinking, in the field of construction which would change its users forever. These estates were an experiment of particular importance and its effects influenced the development of modern architecture of the twentieth century. </w:t>
      </w:r>
    </w:p>
    <w:p w14:paraId="798132A3" w14:textId="77777777" w:rsidR="00AC6A4F" w:rsidRPr="00AC6A4F" w:rsidRDefault="00AC6A4F" w:rsidP="00AC6A4F">
      <w:pPr>
        <w:rPr>
          <w:lang w:val="de-DE"/>
        </w:rPr>
      </w:pPr>
    </w:p>
    <w:p w14:paraId="6C808129" w14:textId="77777777" w:rsidR="00AC6A4F" w:rsidRPr="00AC6A4F" w:rsidRDefault="00AC6A4F" w:rsidP="00AC6A4F">
      <w:pPr>
        <w:pStyle w:val="Nagwek1"/>
        <w:rPr>
          <w:lang w:val="de-DE"/>
        </w:rPr>
      </w:pPr>
      <w:r w:rsidRPr="00AC6A4F">
        <w:rPr>
          <w:lang w:val="de-DE"/>
        </w:rPr>
        <w:lastRenderedPageBreak/>
        <w:t xml:space="preserve">The WuWA housing estate was </w:t>
      </w:r>
    </w:p>
    <w:p w14:paraId="18E7FC1B" w14:textId="77777777" w:rsidR="00AC6A4F" w:rsidRPr="00AC6A4F" w:rsidRDefault="00AC6A4F" w:rsidP="00AC6A4F">
      <w:pPr>
        <w:rPr>
          <w:lang w:val="de-DE"/>
        </w:rPr>
      </w:pPr>
      <w:r w:rsidRPr="00AC6A4F">
        <w:rPr>
          <w:lang w:val="de-DE"/>
        </w:rPr>
        <w:t xml:space="preserve">a part of the “Living and Working Space” Exhibition, opened on June 15th, 1929. Adolf Rading and Heinrich Lauterbach were the authors of the urban planning concept. Particular houses were located in landscapes to provide the residents sufficient access to air, light, and sun. The houses were designed by architects belonging to the Silesian section of the Werkbund. Their aim was to create using easy-to-copy technologies, small and medium-sized flats which would be functional, comfortable, with central heating and running water, and at the same time available to an average consumer. </w:t>
      </w:r>
    </w:p>
    <w:p w14:paraId="16BF552D" w14:textId="77777777" w:rsidR="00AC6A4F" w:rsidRPr="00AC6A4F" w:rsidRDefault="00AC6A4F" w:rsidP="00AC6A4F">
      <w:pPr>
        <w:rPr>
          <w:lang w:val="de-DE"/>
        </w:rPr>
      </w:pPr>
    </w:p>
    <w:p w14:paraId="4533701F" w14:textId="77777777" w:rsidR="00AC6A4F" w:rsidRPr="00AC6A4F" w:rsidRDefault="00AC6A4F" w:rsidP="00AC6A4F">
      <w:pPr>
        <w:rPr>
          <w:lang w:val="de-DE"/>
        </w:rPr>
      </w:pPr>
    </w:p>
    <w:p w14:paraId="616127C2" w14:textId="77777777" w:rsidR="00AC6A4F" w:rsidRPr="00AC6A4F" w:rsidRDefault="00AC6A4F" w:rsidP="00AC6A4F">
      <w:pPr>
        <w:pStyle w:val="Nagwek1"/>
        <w:rPr>
          <w:lang w:val="de-DE"/>
        </w:rPr>
      </w:pPr>
      <w:r w:rsidRPr="00AC6A4F">
        <w:rPr>
          <w:lang w:val="de-DE"/>
        </w:rPr>
        <w:t xml:space="preserve">Thus the WuWA housing estate </w:t>
      </w:r>
    </w:p>
    <w:p w14:paraId="673F16CA" w14:textId="77777777" w:rsidR="00AC6A4F" w:rsidRPr="00AC6A4F" w:rsidRDefault="00AC6A4F" w:rsidP="00AC6A4F">
      <w:pPr>
        <w:rPr>
          <w:lang w:val="de-DE"/>
        </w:rPr>
      </w:pPr>
      <w:r w:rsidRPr="00AC6A4F">
        <w:rPr>
          <w:lang w:val="de-DE"/>
        </w:rPr>
        <w:t xml:space="preserve">is a unique complex of cultural heritage on a world scale. Luckily it has survived up till now in an almost unchanged condition. Besides its location near the Centennial Hall, the Zoo, Szczytnicki Park and the Japanese Garden, it makes for a very attractive tourist spot. In June 2014, the WuWA housing estate is celebrating its 85th anniversary, and even though it requires renovation, the very idea of a model housing estate is still fresh and is attracting lots of interest. What is more, the solutions presented by the authors are not only contemporary, but also inspirational for the youngest generations of architects and urban planners. </w:t>
      </w:r>
    </w:p>
    <w:p w14:paraId="4C3BE98F" w14:textId="20B5319E" w:rsidR="00057845" w:rsidRPr="00AC6A4F" w:rsidRDefault="00057845" w:rsidP="00057845">
      <w:pPr>
        <w:rPr>
          <w:lang w:val="de-DE"/>
        </w:rPr>
      </w:pPr>
    </w:p>
    <w:p w14:paraId="7B382BEB" w14:textId="12935F95" w:rsidR="00057845" w:rsidRDefault="00BE1B69" w:rsidP="00057845">
      <w:r>
        <w:rPr>
          <w:noProof/>
        </w:rPr>
        <w:drawing>
          <wp:inline distT="0" distB="0" distL="0" distR="0" wp14:anchorId="3AC68D01" wp14:editId="5DA2024E">
            <wp:extent cx="5768367" cy="1437749"/>
            <wp:effectExtent l="0" t="0" r="3810" b="0"/>
            <wp:docPr id="2125035292" name="Obraz 2" descr="Visualisation of the WuWa Housing Development. Cream silhouettes of buildings and black silhouettes of trees on a white background. All buildings in the housing development are roughly cuboidal in shape, with flat roofs. A white number in a black circle next to each building - the building numbers. Inscription on cream background: WuWa Housing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35292" name="Obraz 2" descr="Visualisation of the WuWa Housing Development. Cream silhouettes of buildings and black silhouettes of trees on a white background. All buildings in the housing development are roughly cuboidal in shape, with flat roofs. A white number in a black circle next to each building - the building numbers. Inscription on cream background: WuWa Housing Develop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8367" cy="1437749"/>
                    </a:xfrm>
                    <a:prstGeom prst="rect">
                      <a:avLst/>
                    </a:prstGeom>
                  </pic:spPr>
                </pic:pic>
              </a:graphicData>
            </a:graphic>
          </wp:inline>
        </w:drawing>
      </w:r>
    </w:p>
    <w:p w14:paraId="34F9C677" w14:textId="5EFA53FA" w:rsidR="00057845" w:rsidRDefault="00057845" w:rsidP="00057845"/>
    <w:p w14:paraId="6D3F92E0" w14:textId="77777777" w:rsidR="00057845" w:rsidRDefault="00057845" w:rsidP="00057845">
      <w:r>
        <w:rPr>
          <w:noProof/>
        </w:rPr>
        <w:lastRenderedPageBreak/>
        <w:drawing>
          <wp:inline distT="0" distB="0" distL="0" distR="0" wp14:anchorId="1093FFD2" wp14:editId="378B8879">
            <wp:extent cx="5760324" cy="3035300"/>
            <wp:effectExtent l="0" t="0" r="0" b="0"/>
            <wp:docPr id="674291473" name="Obraz 3" descr="The WuWa Housing Development marked on a map of the immediate area and a map of Wrocław. The outline of the city borders in a circle in the lower left. WuWa, marked by a cream rectangle, is located in the eastern part of the city. Map of the immediate area with photos of the most important locations: Centennial Hall, Multimedia Fountain, Szczytnicki Park, and Japanese Garden. WuWa’s buildings are located at ul. Edwarda Dembowskiego, ul. Tramwajowa and ul. Zielonego Dę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91473" name="Obraz 3" descr="The WuWa Housing Development marked on a map of the immediate area and a map of Wrocław. The outline of the city borders in a circle in the lower left. WuWa, marked by a cream rectangle, is located in the eastern part of the city. Map of the immediate area with photos of the most important locations: Centennial Hall, Multimedia Fountain, Szczytnicki Park, and Japanese Garden. WuWa’s buildings are located at ul. Edwarda Dembowskiego, ul. Tramwajowa and ul. Zielonego Dęb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324" cy="3035300"/>
                    </a:xfrm>
                    <a:prstGeom prst="rect">
                      <a:avLst/>
                    </a:prstGeom>
                  </pic:spPr>
                </pic:pic>
              </a:graphicData>
            </a:graphic>
          </wp:inline>
        </w:drawing>
      </w:r>
    </w:p>
    <w:p w14:paraId="3AF29ECD" w14:textId="77777777" w:rsidR="00057845" w:rsidRDefault="00057845" w:rsidP="00057845"/>
    <w:p w14:paraId="22A7C970" w14:textId="77777777" w:rsidR="007D083E" w:rsidRDefault="007D083E" w:rsidP="00057845"/>
    <w:p w14:paraId="62FC66CA" w14:textId="77777777" w:rsidR="007D083E" w:rsidRDefault="007D083E" w:rsidP="00057845"/>
    <w:p w14:paraId="0A57EF6F" w14:textId="77777777" w:rsidR="007D083E" w:rsidRDefault="007D083E" w:rsidP="00057845"/>
    <w:p w14:paraId="2B340F0B" w14:textId="77777777" w:rsidR="007D083E" w:rsidRDefault="007D083E" w:rsidP="00057845"/>
    <w:p w14:paraId="1ED9B479" w14:textId="77777777" w:rsidR="007D083E" w:rsidRDefault="007D083E" w:rsidP="00057845"/>
    <w:p w14:paraId="4A398C8B" w14:textId="77777777" w:rsidR="007D083E" w:rsidRDefault="007D083E" w:rsidP="00057845"/>
    <w:p w14:paraId="2FBFFF61" w14:textId="77777777" w:rsidR="007D083E" w:rsidRDefault="007D083E" w:rsidP="00057845"/>
    <w:p w14:paraId="7F7B242E" w14:textId="77777777" w:rsidR="007D083E" w:rsidRDefault="007D083E" w:rsidP="00057845"/>
    <w:p w14:paraId="421D7F69" w14:textId="77777777" w:rsidR="007D083E" w:rsidRDefault="007D083E" w:rsidP="00057845"/>
    <w:p w14:paraId="23D50AC3" w14:textId="77777777" w:rsidR="007D083E" w:rsidRDefault="007D083E" w:rsidP="00057845"/>
    <w:p w14:paraId="7E12A907" w14:textId="4A5422E1" w:rsidR="00CF6D0D" w:rsidRPr="00CF6D0D" w:rsidRDefault="00CF6D0D" w:rsidP="00CF6D0D">
      <w:pPr>
        <w:pStyle w:val="Nagwek2"/>
        <w:rPr>
          <w:lang w:val="de-DE"/>
        </w:rPr>
      </w:pPr>
      <w:r w:rsidRPr="00E8280D">
        <w:rPr>
          <w:lang w:val="en-GB"/>
        </w:rPr>
        <w:lastRenderedPageBreak/>
        <w:t>Gallery-access block of flats</w:t>
      </w:r>
      <w:r>
        <w:rPr>
          <w:b w:val="0"/>
          <w:lang w:val="en-GB"/>
        </w:rPr>
        <w:t xml:space="preserve"> </w:t>
      </w:r>
      <w:r w:rsidRPr="00CF6D0D">
        <w:rPr>
          <w:b w:val="0"/>
          <w:bCs/>
          <w:lang w:val="de-DE"/>
        </w:rPr>
        <w:t>(1)</w:t>
      </w:r>
    </w:p>
    <w:p w14:paraId="3ECD770D" w14:textId="77777777" w:rsidR="00CF6D0D" w:rsidRPr="00E8280D" w:rsidRDefault="00CF6D0D" w:rsidP="00CF6D0D">
      <w:pPr>
        <w:rPr>
          <w:lang w:val="en-GB"/>
        </w:rPr>
      </w:pPr>
      <w:r>
        <w:rPr>
          <w:noProof/>
        </w:rPr>
        <w:drawing>
          <wp:inline distT="0" distB="0" distL="0" distR="0" wp14:anchorId="5E6083B5" wp14:editId="37A99923">
            <wp:extent cx="2503537" cy="1890071"/>
            <wp:effectExtent l="0" t="0" r="0" b="0"/>
            <wp:docPr id="220651046" name="Obraz 24" descr="A black and white photograph. A gallery building facing the park. The building is plastered in a brigh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51046" name="Obraz 24" descr="A black and white photograph. A gallery building facing the park. The building is plastered in a bright colou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9953" cy="1910014"/>
                    </a:xfrm>
                    <a:prstGeom prst="rect">
                      <a:avLst/>
                    </a:prstGeom>
                  </pic:spPr>
                </pic:pic>
              </a:graphicData>
            </a:graphic>
          </wp:inline>
        </w:drawing>
      </w:r>
      <w:r w:rsidRPr="00E8280D">
        <w:rPr>
          <w:lang w:val="en-GB"/>
        </w:rPr>
        <w:t xml:space="preserve">    </w:t>
      </w:r>
      <w:r>
        <w:rPr>
          <w:noProof/>
        </w:rPr>
        <w:drawing>
          <wp:inline distT="0" distB="0" distL="0" distR="0" wp14:anchorId="00649A27" wp14:editId="2E7A73C1">
            <wp:extent cx="2838893" cy="1890405"/>
            <wp:effectExtent l="0" t="0" r="0" b="0"/>
            <wp:docPr id="73263439" name="Obraz 25" descr="A colour photograph. A gallery building at ul. Wróblewskiego. A restored semi-round extension with a flat roof on the ground floor. The extension walls are blue. The building is plastere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3439" name="Obraz 25" descr="A colour photograph. A gallery building at ul. Wróblewskiego. A restored semi-round extension with a flat roof on the ground floor. The extension walls are blue. The building is plastered whi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0212" cy="1897942"/>
                    </a:xfrm>
                    <a:prstGeom prst="rect">
                      <a:avLst/>
                    </a:prstGeom>
                  </pic:spPr>
                </pic:pic>
              </a:graphicData>
            </a:graphic>
          </wp:inline>
        </w:drawing>
      </w:r>
    </w:p>
    <w:p w14:paraId="6B5D12F3" w14:textId="77777777" w:rsidR="00CF6D0D" w:rsidRPr="00E8280D" w:rsidRDefault="00CF6D0D" w:rsidP="00CF6D0D">
      <w:pPr>
        <w:rPr>
          <w:lang w:val="en-GB"/>
        </w:rPr>
      </w:pPr>
      <w:r w:rsidRPr="00E8280D">
        <w:rPr>
          <w:lang w:val="en-GB"/>
        </w:rPr>
        <w:t>Address: No. 2 Tramwajowa Street</w:t>
      </w:r>
    </w:p>
    <w:p w14:paraId="6CACDD53" w14:textId="77777777" w:rsidR="00CF6D0D" w:rsidRPr="00E8280D" w:rsidRDefault="00CF6D0D" w:rsidP="00CF6D0D">
      <w:pPr>
        <w:rPr>
          <w:lang w:val="en-GB"/>
        </w:rPr>
      </w:pPr>
      <w:r w:rsidRPr="00E8280D">
        <w:rPr>
          <w:lang w:val="en-GB"/>
        </w:rPr>
        <w:t>Surface area: 12 flats – 48 m2, 6 flats – 60 m2</w:t>
      </w:r>
    </w:p>
    <w:p w14:paraId="3EB3AC78" w14:textId="77777777" w:rsidR="00CF6D0D" w:rsidRPr="00BE031F" w:rsidRDefault="00CF6D0D" w:rsidP="00CF6D0D">
      <w:pPr>
        <w:rPr>
          <w:lang w:val="de-DE"/>
        </w:rPr>
      </w:pPr>
      <w:r w:rsidRPr="00BE031F">
        <w:rPr>
          <w:lang w:val="de-DE"/>
        </w:rPr>
        <w:t>Designers: Paul Heim (1879–1963), Albert Kempter (1883–ca.1941)</w:t>
      </w:r>
    </w:p>
    <w:p w14:paraId="0DEC400E" w14:textId="77777777" w:rsidR="00CF6D0D" w:rsidRPr="00E8280D" w:rsidRDefault="00CF6D0D" w:rsidP="00CF6D0D">
      <w:pPr>
        <w:rPr>
          <w:lang w:val="en-GB"/>
        </w:rPr>
      </w:pPr>
      <w:r w:rsidRPr="00E8280D">
        <w:rPr>
          <w:lang w:val="en-GB"/>
        </w:rPr>
        <w:t>Construction: reinforced concrete framework filled with slag bricks</w:t>
      </w:r>
    </w:p>
    <w:p w14:paraId="3B61FF00" w14:textId="77777777" w:rsidR="00CF6D0D" w:rsidRPr="00E8280D" w:rsidRDefault="00CF6D0D" w:rsidP="00CF6D0D">
      <w:pPr>
        <w:rPr>
          <w:lang w:val="en-GB"/>
        </w:rPr>
      </w:pPr>
      <w:r w:rsidRPr="00E8280D">
        <w:rPr>
          <w:lang w:val="en-GB"/>
        </w:rPr>
        <w:t>Current use: residential house</w:t>
      </w:r>
    </w:p>
    <w:p w14:paraId="39807965" w14:textId="77777777" w:rsidR="00CF6D0D" w:rsidRPr="00E8280D" w:rsidRDefault="00CF6D0D" w:rsidP="00CF6D0D">
      <w:pPr>
        <w:rPr>
          <w:lang w:val="en-GB"/>
        </w:rPr>
      </w:pPr>
    </w:p>
    <w:p w14:paraId="10BDDBBB" w14:textId="5E40D72C" w:rsidR="00CF6D0D" w:rsidRPr="00E8280D" w:rsidRDefault="00CF6D0D" w:rsidP="00CF6D0D">
      <w:pPr>
        <w:rPr>
          <w:rFonts w:asciiTheme="majorHAnsi" w:eastAsiaTheme="majorEastAsia" w:hAnsiTheme="majorHAnsi" w:cstheme="majorBidi"/>
          <w:b/>
          <w:color w:val="000000" w:themeColor="text1"/>
          <w:sz w:val="28"/>
          <w:szCs w:val="26"/>
          <w:lang w:val="en-GB"/>
        </w:rPr>
      </w:pPr>
      <w:r w:rsidRPr="00E8280D">
        <w:rPr>
          <w:rFonts w:asciiTheme="majorHAnsi" w:eastAsiaTheme="majorEastAsia" w:hAnsiTheme="majorHAnsi" w:cstheme="majorBidi"/>
          <w:b/>
          <w:color w:val="000000" w:themeColor="text1"/>
          <w:sz w:val="28"/>
          <w:szCs w:val="26"/>
          <w:lang w:val="en-GB"/>
        </w:rPr>
        <w:t>Kindergarten for sixty children</w:t>
      </w:r>
      <w:r>
        <w:rPr>
          <w:rFonts w:asciiTheme="majorHAnsi" w:eastAsiaTheme="majorEastAsia" w:hAnsiTheme="majorHAnsi" w:cstheme="majorBidi"/>
          <w:b/>
          <w:color w:val="000000" w:themeColor="text1"/>
          <w:sz w:val="28"/>
          <w:szCs w:val="26"/>
          <w:lang w:val="en-GB"/>
        </w:rPr>
        <w:t xml:space="preserve"> </w:t>
      </w:r>
      <w:r w:rsidRPr="00CF6D0D">
        <w:rPr>
          <w:bCs/>
          <w:lang w:val="de-DE"/>
        </w:rPr>
        <w:t>(</w:t>
      </w:r>
      <w:r>
        <w:rPr>
          <w:bCs/>
          <w:lang w:val="de-DE"/>
        </w:rPr>
        <w:t>2</w:t>
      </w:r>
      <w:r w:rsidRPr="00CF6D0D">
        <w:rPr>
          <w:bCs/>
          <w:lang w:val="de-DE"/>
        </w:rPr>
        <w:t>)</w:t>
      </w:r>
    </w:p>
    <w:p w14:paraId="5EA345B6" w14:textId="77777777" w:rsidR="00CF6D0D" w:rsidRPr="00E8280D" w:rsidRDefault="00CF6D0D" w:rsidP="00CF6D0D">
      <w:pPr>
        <w:rPr>
          <w:lang w:val="en-GB"/>
        </w:rPr>
      </w:pPr>
      <w:r>
        <w:rPr>
          <w:noProof/>
        </w:rPr>
        <w:drawing>
          <wp:inline distT="0" distB="0" distL="0" distR="0" wp14:anchorId="2AB785B0" wp14:editId="5D90793E">
            <wp:extent cx="2599899" cy="1962820"/>
            <wp:effectExtent l="0" t="0" r="0" b="0"/>
            <wp:docPr id="36589661" name="Obraz 26" descr="A black and white photograph. A single-storey kindergarten with a flat roof; and a front view. A low, fully glazed superstructure in the middle of the roof. A terrace covered by a projecting roof in front of the entrance. Four double doors in the centre, with small round windows to their right and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9661" name="Obraz 26" descr="A black and white photograph. A single-storey kindergarten with a flat roof; and a front view. A low, fully glazed superstructure in the middle of the roof. A terrace covered by a projecting roof in front of the entrance. Four double doors in the centre, with small round windows to their right and lef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7134" cy="1975832"/>
                    </a:xfrm>
                    <a:prstGeom prst="rect">
                      <a:avLst/>
                    </a:prstGeom>
                  </pic:spPr>
                </pic:pic>
              </a:graphicData>
            </a:graphic>
          </wp:inline>
        </w:drawing>
      </w:r>
      <w:r w:rsidRPr="00E8280D">
        <w:rPr>
          <w:lang w:val="en-GB"/>
        </w:rPr>
        <w:t xml:space="preserve">  </w:t>
      </w:r>
      <w:r>
        <w:rPr>
          <w:noProof/>
        </w:rPr>
        <w:drawing>
          <wp:inline distT="0" distB="0" distL="0" distR="0" wp14:anchorId="0A88243B" wp14:editId="23E2A3B5">
            <wp:extent cx="3057098" cy="1956516"/>
            <wp:effectExtent l="0" t="0" r="0" b="5715"/>
            <wp:docPr id="490779172" name="Obraz 27" descr="A colour photograph. Kindergarten after restoration. The building looks identical to its pre-war appearance. Light blue wooden panelling on the walls. The terrace is lined with br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79172" name="Obraz 27" descr="A colour photograph. Kindergarten after restoration. The building looks identical to its pre-war appearance. Light blue wooden panelling on the walls. The terrace is lined with brick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5649" cy="1974788"/>
                    </a:xfrm>
                    <a:prstGeom prst="rect">
                      <a:avLst/>
                    </a:prstGeom>
                  </pic:spPr>
                </pic:pic>
              </a:graphicData>
            </a:graphic>
          </wp:inline>
        </w:drawing>
      </w:r>
    </w:p>
    <w:p w14:paraId="38B63A79" w14:textId="77777777" w:rsidR="00CF6D0D" w:rsidRPr="00E8280D" w:rsidRDefault="00CF6D0D" w:rsidP="00CF6D0D">
      <w:pPr>
        <w:rPr>
          <w:lang w:val="en-GB"/>
        </w:rPr>
      </w:pPr>
      <w:r w:rsidRPr="00E8280D">
        <w:rPr>
          <w:lang w:val="en-GB"/>
        </w:rPr>
        <w:t>Address: No. 18 Wróblewskiego Street</w:t>
      </w:r>
    </w:p>
    <w:p w14:paraId="41EE0840" w14:textId="77777777" w:rsidR="00CF6D0D" w:rsidRPr="00E8280D" w:rsidRDefault="00CF6D0D" w:rsidP="00CF6D0D">
      <w:pPr>
        <w:rPr>
          <w:lang w:val="en-GB"/>
        </w:rPr>
      </w:pPr>
      <w:r w:rsidRPr="00E8280D">
        <w:rPr>
          <w:lang w:val="en-GB"/>
        </w:rPr>
        <w:t>Surface area: 296.3 m2</w:t>
      </w:r>
    </w:p>
    <w:p w14:paraId="63BF6659" w14:textId="77777777" w:rsidR="00CF6D0D" w:rsidRPr="00BE031F" w:rsidRDefault="00CF6D0D" w:rsidP="00CF6D0D">
      <w:pPr>
        <w:rPr>
          <w:lang w:val="de-DE"/>
        </w:rPr>
      </w:pPr>
      <w:r w:rsidRPr="00BE031F">
        <w:rPr>
          <w:lang w:val="de-DE"/>
        </w:rPr>
        <w:t>Designers: Paul Heim (1879–1963), Albert Kempter (1883–ca.1941)</w:t>
      </w:r>
    </w:p>
    <w:p w14:paraId="40C66223" w14:textId="77777777" w:rsidR="00CF6D0D" w:rsidRPr="00E8280D" w:rsidRDefault="00CF6D0D" w:rsidP="00CF6D0D">
      <w:pPr>
        <w:rPr>
          <w:lang w:val="en-GB"/>
        </w:rPr>
      </w:pPr>
      <w:r w:rsidRPr="00E8280D">
        <w:rPr>
          <w:lang w:val="en-GB"/>
        </w:rPr>
        <w:t>Construction: “Doecker” system by “Christoph &amp; Unmack A.G.” – system of prefabricated wooden panels for easy installation at the construction site</w:t>
      </w:r>
    </w:p>
    <w:p w14:paraId="15AFB195" w14:textId="77777777" w:rsidR="00CF6D0D" w:rsidRPr="00E8280D" w:rsidRDefault="00CF6D0D" w:rsidP="00CF6D0D">
      <w:pPr>
        <w:rPr>
          <w:lang w:val="en-GB"/>
        </w:rPr>
      </w:pPr>
      <w:r w:rsidRPr="00E8280D">
        <w:rPr>
          <w:lang w:val="en-GB"/>
        </w:rPr>
        <w:lastRenderedPageBreak/>
        <w:t>Current use: Burnt down in 2006, rebuilt in 2013 as the training center of the Lower Silesia Chamber of Architects.</w:t>
      </w:r>
    </w:p>
    <w:p w14:paraId="103C64F1" w14:textId="5056E351" w:rsidR="00CF6D0D" w:rsidRPr="00E8280D" w:rsidRDefault="00CF6D0D" w:rsidP="00CF6D0D">
      <w:pPr>
        <w:rPr>
          <w:rFonts w:asciiTheme="majorHAnsi" w:eastAsiaTheme="majorEastAsia" w:hAnsiTheme="majorHAnsi" w:cstheme="majorBidi"/>
          <w:b/>
          <w:color w:val="000000" w:themeColor="text1"/>
          <w:sz w:val="28"/>
          <w:szCs w:val="26"/>
          <w:lang w:val="en-GB"/>
        </w:rPr>
      </w:pPr>
      <w:r w:rsidRPr="00E8280D">
        <w:rPr>
          <w:rFonts w:asciiTheme="majorHAnsi" w:eastAsiaTheme="majorEastAsia" w:hAnsiTheme="majorHAnsi" w:cstheme="majorBidi"/>
          <w:b/>
          <w:color w:val="000000" w:themeColor="text1"/>
          <w:sz w:val="28"/>
          <w:szCs w:val="26"/>
          <w:lang w:val="en-GB"/>
        </w:rPr>
        <w:t>Multi-family terraced house</w:t>
      </w:r>
      <w:r>
        <w:rPr>
          <w:rFonts w:asciiTheme="majorHAnsi" w:eastAsiaTheme="majorEastAsia" w:hAnsiTheme="majorHAnsi" w:cstheme="majorBidi"/>
          <w:b/>
          <w:color w:val="000000" w:themeColor="text1"/>
          <w:sz w:val="28"/>
          <w:szCs w:val="26"/>
          <w:lang w:val="en-GB"/>
        </w:rPr>
        <w:t xml:space="preserve"> </w:t>
      </w:r>
      <w:r w:rsidRPr="00CF6D0D">
        <w:rPr>
          <w:bCs/>
          <w:lang w:val="de-DE"/>
        </w:rPr>
        <w:t>(</w:t>
      </w:r>
      <w:r>
        <w:rPr>
          <w:bCs/>
          <w:lang w:val="de-DE"/>
        </w:rPr>
        <w:t>3-6</w:t>
      </w:r>
      <w:r w:rsidRPr="00CF6D0D">
        <w:rPr>
          <w:bCs/>
          <w:lang w:val="de-DE"/>
        </w:rPr>
        <w:t>)</w:t>
      </w:r>
    </w:p>
    <w:p w14:paraId="77F933C9" w14:textId="77777777" w:rsidR="00CF6D0D" w:rsidRPr="00E8280D" w:rsidRDefault="00CF6D0D" w:rsidP="00CF6D0D">
      <w:pPr>
        <w:rPr>
          <w:lang w:val="en-GB"/>
        </w:rPr>
      </w:pPr>
      <w:r>
        <w:rPr>
          <w:noProof/>
        </w:rPr>
        <w:drawing>
          <wp:inline distT="0" distB="0" distL="0" distR="0" wp14:anchorId="48AF1A0A" wp14:editId="0086CFD2">
            <wp:extent cx="2634018" cy="1988579"/>
            <wp:effectExtent l="0" t="0" r="0" b="0"/>
            <wp:docPr id="1701358855" name="Obraz 28" descr="A black and white photograph. The wide two-storey building is plastered in a bright colour. Four doors lead to the stair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358855" name="Obraz 28" descr="A black and white photograph. The wide two-storey building is plastered in a bright colour. Four doors lead to the stairwell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9546" cy="2000302"/>
                    </a:xfrm>
                    <a:prstGeom prst="rect">
                      <a:avLst/>
                    </a:prstGeom>
                  </pic:spPr>
                </pic:pic>
              </a:graphicData>
            </a:graphic>
          </wp:inline>
        </w:drawing>
      </w:r>
      <w:r w:rsidRPr="00E8280D">
        <w:rPr>
          <w:lang w:val="en-GB"/>
        </w:rPr>
        <w:t xml:space="preserve">  </w:t>
      </w:r>
      <w:r>
        <w:rPr>
          <w:noProof/>
        </w:rPr>
        <w:drawing>
          <wp:inline distT="0" distB="0" distL="0" distR="0" wp14:anchorId="4EDF6B21" wp14:editId="6C1DA189">
            <wp:extent cx="2736376" cy="1982304"/>
            <wp:effectExtent l="0" t="0" r="6985" b="0"/>
            <wp:docPr id="13282346" name="Obraz 29" descr="A colour photograph. A close-up view of the corner of the house. The building is plastered in several shades of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2346" name="Obraz 29" descr="A colour photograph. A close-up view of the corner of the house. The building is plastered in several shades of yellow."/>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7721" cy="1997767"/>
                    </a:xfrm>
                    <a:prstGeom prst="rect">
                      <a:avLst/>
                    </a:prstGeom>
                  </pic:spPr>
                </pic:pic>
              </a:graphicData>
            </a:graphic>
          </wp:inline>
        </w:drawing>
      </w:r>
    </w:p>
    <w:p w14:paraId="2E4495BD" w14:textId="77777777" w:rsidR="00CF6D0D" w:rsidRPr="00E8280D" w:rsidRDefault="00CF6D0D" w:rsidP="00CF6D0D">
      <w:pPr>
        <w:rPr>
          <w:lang w:val="en-GB"/>
        </w:rPr>
      </w:pPr>
      <w:r w:rsidRPr="00E8280D">
        <w:rPr>
          <w:lang w:val="en-GB"/>
        </w:rPr>
        <w:t>Address: No. 2a Tramwajowa Street</w:t>
      </w:r>
    </w:p>
    <w:p w14:paraId="183146E9" w14:textId="77777777" w:rsidR="00CF6D0D" w:rsidRPr="00E8280D" w:rsidRDefault="00CF6D0D" w:rsidP="00CF6D0D">
      <w:pPr>
        <w:rPr>
          <w:lang w:val="en-GB"/>
        </w:rPr>
      </w:pPr>
      <w:r w:rsidRPr="00E8280D">
        <w:rPr>
          <w:lang w:val="en-GB"/>
        </w:rPr>
        <w:t>Surface area: 2 flats – 60 m2, 4 flats – 45 m2, 2 flats – 70 m2</w:t>
      </w:r>
    </w:p>
    <w:p w14:paraId="357A048E" w14:textId="77777777" w:rsidR="00CF6D0D" w:rsidRPr="00E8280D" w:rsidRDefault="00CF6D0D" w:rsidP="00CF6D0D">
      <w:pPr>
        <w:rPr>
          <w:lang w:val="en-GB"/>
        </w:rPr>
      </w:pPr>
      <w:r w:rsidRPr="00E8280D">
        <w:rPr>
          <w:lang w:val="en-GB"/>
        </w:rPr>
        <w:t>Designer: Gustav Wolf (1887–1963)</w:t>
      </w:r>
    </w:p>
    <w:p w14:paraId="250D7FFF" w14:textId="77777777" w:rsidR="00CF6D0D" w:rsidRPr="00E8280D" w:rsidRDefault="00CF6D0D" w:rsidP="00CF6D0D">
      <w:pPr>
        <w:rPr>
          <w:lang w:val="en-GB"/>
        </w:rPr>
      </w:pPr>
      <w:r w:rsidRPr="00E8280D">
        <w:rPr>
          <w:lang w:val="en-GB"/>
        </w:rPr>
        <w:t>Construction: timber framework (beams 10×12 cm) with internal and external “Heraklith” chipboard facing</w:t>
      </w:r>
    </w:p>
    <w:p w14:paraId="11F42D43" w14:textId="77777777" w:rsidR="00CF6D0D" w:rsidRPr="00E8280D" w:rsidRDefault="00CF6D0D" w:rsidP="00CF6D0D">
      <w:pPr>
        <w:rPr>
          <w:lang w:val="en-GB"/>
        </w:rPr>
      </w:pPr>
      <w:r w:rsidRPr="00E8280D">
        <w:rPr>
          <w:lang w:val="en-GB"/>
        </w:rPr>
        <w:t>Current use: residential house</w:t>
      </w:r>
    </w:p>
    <w:p w14:paraId="5F790BB9" w14:textId="77777777" w:rsidR="00CF6D0D" w:rsidRPr="00E8280D" w:rsidRDefault="00CF6D0D" w:rsidP="00CF6D0D">
      <w:pPr>
        <w:rPr>
          <w:lang w:val="en-GB"/>
        </w:rPr>
      </w:pPr>
    </w:p>
    <w:p w14:paraId="41C3B4BD" w14:textId="6C734332" w:rsidR="00CF6D0D" w:rsidRPr="00E8280D" w:rsidRDefault="00CF6D0D" w:rsidP="00CF6D0D">
      <w:pPr>
        <w:rPr>
          <w:rFonts w:asciiTheme="majorHAnsi" w:eastAsiaTheme="majorEastAsia" w:hAnsiTheme="majorHAnsi" w:cstheme="majorBidi"/>
          <w:b/>
          <w:color w:val="000000" w:themeColor="text1"/>
          <w:sz w:val="28"/>
          <w:szCs w:val="26"/>
          <w:lang w:val="en-GB"/>
        </w:rPr>
      </w:pPr>
      <w:r w:rsidRPr="00E8280D">
        <w:rPr>
          <w:rFonts w:asciiTheme="majorHAnsi" w:eastAsiaTheme="majorEastAsia" w:hAnsiTheme="majorHAnsi" w:cstheme="majorBidi"/>
          <w:b/>
          <w:color w:val="000000" w:themeColor="text1"/>
          <w:sz w:val="28"/>
          <w:szCs w:val="26"/>
          <w:lang w:val="en-GB"/>
        </w:rPr>
        <w:t>Multi-family terraced house</w:t>
      </w:r>
      <w:r>
        <w:rPr>
          <w:rFonts w:asciiTheme="majorHAnsi" w:eastAsiaTheme="majorEastAsia" w:hAnsiTheme="majorHAnsi" w:cstheme="majorBidi"/>
          <w:b/>
          <w:color w:val="000000" w:themeColor="text1"/>
          <w:sz w:val="28"/>
          <w:szCs w:val="26"/>
          <w:lang w:val="en-GB"/>
        </w:rPr>
        <w:t xml:space="preserve"> </w:t>
      </w:r>
      <w:r w:rsidRPr="00CF6D0D">
        <w:rPr>
          <w:bCs/>
          <w:lang w:val="de-DE"/>
        </w:rPr>
        <w:t>(</w:t>
      </w:r>
      <w:r>
        <w:rPr>
          <w:bCs/>
          <w:lang w:val="de-DE"/>
        </w:rPr>
        <w:t>7</w:t>
      </w:r>
      <w:r w:rsidRPr="00CF6D0D">
        <w:rPr>
          <w:bCs/>
          <w:lang w:val="de-DE"/>
        </w:rPr>
        <w:t>)</w:t>
      </w:r>
    </w:p>
    <w:p w14:paraId="0BF98C28" w14:textId="77777777" w:rsidR="00CF6D0D" w:rsidRPr="00E8280D" w:rsidRDefault="00CF6D0D" w:rsidP="00CF6D0D">
      <w:pPr>
        <w:rPr>
          <w:lang w:val="en-GB"/>
        </w:rPr>
      </w:pPr>
      <w:r>
        <w:rPr>
          <w:noProof/>
        </w:rPr>
        <w:drawing>
          <wp:inline distT="0" distB="0" distL="0" distR="0" wp14:anchorId="47CAF430" wp14:editId="5006B32C">
            <wp:extent cx="2429302" cy="1834028"/>
            <wp:effectExtent l="0" t="0" r="9525" b="0"/>
            <wp:docPr id="638312503" name="Obraz 30" descr="A black and white photograph. A multi-family house. A side wall with numerous windows and bay windows on the right. The building is plastered in a brigh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12503" name="Obraz 30" descr="A black and white photograph. A multi-family house. A side wall with numerous windows and bay windows on the right. The building is plastered in a bright colou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42079" cy="1843674"/>
                    </a:xfrm>
                    <a:prstGeom prst="rect">
                      <a:avLst/>
                    </a:prstGeom>
                  </pic:spPr>
                </pic:pic>
              </a:graphicData>
            </a:graphic>
          </wp:inline>
        </w:drawing>
      </w:r>
      <w:r w:rsidRPr="00E8280D">
        <w:rPr>
          <w:lang w:val="en-GB"/>
        </w:rPr>
        <w:t xml:space="preserve">  </w:t>
      </w:r>
      <w:r>
        <w:rPr>
          <w:noProof/>
        </w:rPr>
        <w:drawing>
          <wp:inline distT="0" distB="0" distL="0" distR="0" wp14:anchorId="2C1481BE" wp14:editId="29C218F0">
            <wp:extent cx="2770496" cy="1842722"/>
            <wp:effectExtent l="0" t="0" r="0" b="5715"/>
            <wp:docPr id="752116990" name="Obraz 31" descr="The building’s side wall was rebuilt and raised. Most of the windows and bay windows have been removed. A vertical row of windows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116990" name="Obraz 31" descr="The building’s side wall was rebuilt and raised. Most of the windows and bay windows have been removed. A vertical row of windows in the middl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0496" cy="1842722"/>
                    </a:xfrm>
                    <a:prstGeom prst="rect">
                      <a:avLst/>
                    </a:prstGeom>
                  </pic:spPr>
                </pic:pic>
              </a:graphicData>
            </a:graphic>
          </wp:inline>
        </w:drawing>
      </w:r>
    </w:p>
    <w:p w14:paraId="7F8297AB" w14:textId="77777777" w:rsidR="00CF6D0D" w:rsidRPr="00E8280D" w:rsidRDefault="00CF6D0D" w:rsidP="00CF6D0D">
      <w:pPr>
        <w:rPr>
          <w:lang w:val="en-GB"/>
        </w:rPr>
      </w:pPr>
      <w:r w:rsidRPr="00E8280D">
        <w:rPr>
          <w:lang w:val="en-GB"/>
        </w:rPr>
        <w:t>Address: No. 2b Tramwajowa Street</w:t>
      </w:r>
    </w:p>
    <w:p w14:paraId="500183B7" w14:textId="77777777" w:rsidR="00CF6D0D" w:rsidRPr="00E8280D" w:rsidRDefault="00CF6D0D" w:rsidP="00CF6D0D">
      <w:pPr>
        <w:rPr>
          <w:lang w:val="en-GB"/>
        </w:rPr>
      </w:pPr>
      <w:r w:rsidRPr="00E8280D">
        <w:rPr>
          <w:lang w:val="en-GB"/>
        </w:rPr>
        <w:t>Surface area: 24 flats – 57 m2</w:t>
      </w:r>
    </w:p>
    <w:p w14:paraId="6526E26A" w14:textId="77777777" w:rsidR="00CF6D0D" w:rsidRPr="00E8280D" w:rsidRDefault="00CF6D0D" w:rsidP="00CF6D0D">
      <w:pPr>
        <w:rPr>
          <w:lang w:val="en-GB"/>
        </w:rPr>
      </w:pPr>
      <w:r w:rsidRPr="00E8280D">
        <w:rPr>
          <w:lang w:val="en-GB"/>
        </w:rPr>
        <w:lastRenderedPageBreak/>
        <w:t>Designer: Adolf Rading (1888–1957)</w:t>
      </w:r>
    </w:p>
    <w:p w14:paraId="1FC8DBAB" w14:textId="77777777" w:rsidR="00CF6D0D" w:rsidRPr="00E8280D" w:rsidRDefault="00CF6D0D" w:rsidP="00CF6D0D">
      <w:pPr>
        <w:rPr>
          <w:lang w:val="en-GB"/>
        </w:rPr>
      </w:pPr>
      <w:r w:rsidRPr="00E8280D">
        <w:rPr>
          <w:lang w:val="en-GB"/>
        </w:rPr>
        <w:t>Construction: steel framework (space between the pillars 4×3.5 m) filled with “Schima” gas-concrete panels (16×30×50 cm)</w:t>
      </w:r>
    </w:p>
    <w:p w14:paraId="779FFCD2" w14:textId="77777777" w:rsidR="00CF6D0D" w:rsidRPr="00E8280D" w:rsidRDefault="00CF6D0D" w:rsidP="00CF6D0D">
      <w:pPr>
        <w:rPr>
          <w:lang w:val="en-GB"/>
        </w:rPr>
      </w:pPr>
      <w:r w:rsidRPr="00E8280D">
        <w:rPr>
          <w:lang w:val="en-GB"/>
        </w:rPr>
        <w:t>Current use: The Wrocław University “Pancernik” halls of residents. The building was largely rebuilt.</w:t>
      </w:r>
    </w:p>
    <w:p w14:paraId="4FB2EBFD" w14:textId="77777777" w:rsidR="00CF6D0D" w:rsidRPr="00E8280D" w:rsidRDefault="00CF6D0D" w:rsidP="00CF6D0D">
      <w:pPr>
        <w:rPr>
          <w:lang w:val="en-GB"/>
        </w:rPr>
      </w:pPr>
    </w:p>
    <w:p w14:paraId="1E1431BD" w14:textId="750E011C" w:rsidR="00CF6D0D" w:rsidRPr="00E8280D" w:rsidRDefault="00CF6D0D" w:rsidP="00CF6D0D">
      <w:pPr>
        <w:rPr>
          <w:rFonts w:asciiTheme="majorHAnsi" w:eastAsiaTheme="majorEastAsia" w:hAnsiTheme="majorHAnsi" w:cstheme="majorBidi"/>
          <w:b/>
          <w:color w:val="000000" w:themeColor="text1"/>
          <w:sz w:val="28"/>
          <w:szCs w:val="26"/>
          <w:lang w:val="en-GB"/>
        </w:rPr>
      </w:pPr>
      <w:r w:rsidRPr="00E8280D">
        <w:rPr>
          <w:rFonts w:asciiTheme="majorHAnsi" w:eastAsiaTheme="majorEastAsia" w:hAnsiTheme="majorHAnsi" w:cstheme="majorBidi"/>
          <w:b/>
          <w:color w:val="000000" w:themeColor="text1"/>
          <w:sz w:val="28"/>
          <w:szCs w:val="26"/>
          <w:lang w:val="en-GB"/>
        </w:rPr>
        <w:t>Multi-family block of flats</w:t>
      </w:r>
      <w:r>
        <w:rPr>
          <w:rFonts w:asciiTheme="majorHAnsi" w:eastAsiaTheme="majorEastAsia" w:hAnsiTheme="majorHAnsi" w:cstheme="majorBidi"/>
          <w:b/>
          <w:color w:val="000000" w:themeColor="text1"/>
          <w:sz w:val="28"/>
          <w:szCs w:val="26"/>
          <w:lang w:val="en-GB"/>
        </w:rPr>
        <w:t xml:space="preserve"> </w:t>
      </w:r>
      <w:r w:rsidRPr="00CF6D0D">
        <w:rPr>
          <w:bCs/>
          <w:lang w:val="de-DE"/>
        </w:rPr>
        <w:t>(</w:t>
      </w:r>
      <w:r>
        <w:rPr>
          <w:bCs/>
          <w:lang w:val="de-DE"/>
        </w:rPr>
        <w:t>9</w:t>
      </w:r>
      <w:r w:rsidRPr="00CF6D0D">
        <w:rPr>
          <w:bCs/>
          <w:lang w:val="de-DE"/>
        </w:rPr>
        <w:t>)</w:t>
      </w:r>
    </w:p>
    <w:p w14:paraId="07C4D78F" w14:textId="77777777" w:rsidR="00CF6D0D" w:rsidRPr="00E8280D" w:rsidRDefault="00CF6D0D" w:rsidP="00CF6D0D">
      <w:pPr>
        <w:rPr>
          <w:lang w:val="en-GB"/>
        </w:rPr>
      </w:pPr>
      <w:r>
        <w:rPr>
          <w:noProof/>
        </w:rPr>
        <w:drawing>
          <wp:inline distT="0" distB="0" distL="0" distR="0" wp14:anchorId="16436A89" wp14:editId="335AB7DA">
            <wp:extent cx="2435860" cy="1838978"/>
            <wp:effectExtent l="0" t="0" r="2540" b="8890"/>
            <wp:docPr id="1236397312" name="Obraz 32" descr="A black and white photograph. A two-wing building with a basement and a foundation. The three-storey wing on the left and the two-storey wing on the right. Small windows in the wa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97312" name="Obraz 32" descr="A black and white photograph. A two-wing building with a basement and a foundation. The three-storey wing on the left and the two-storey wing on the right. Small windows in the walls.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52066" cy="1851213"/>
                    </a:xfrm>
                    <a:prstGeom prst="rect">
                      <a:avLst/>
                    </a:prstGeom>
                  </pic:spPr>
                </pic:pic>
              </a:graphicData>
            </a:graphic>
          </wp:inline>
        </w:drawing>
      </w:r>
      <w:r w:rsidRPr="00E8280D">
        <w:rPr>
          <w:lang w:val="en-GB"/>
        </w:rPr>
        <w:t xml:space="preserve">  </w:t>
      </w:r>
      <w:r>
        <w:rPr>
          <w:noProof/>
        </w:rPr>
        <w:drawing>
          <wp:inline distT="0" distB="0" distL="0" distR="0" wp14:anchorId="3A4BF4DF" wp14:editId="0EFDDE37">
            <wp:extent cx="2790967" cy="1856337"/>
            <wp:effectExtent l="0" t="0" r="0" b="0"/>
            <wp:docPr id="346643336" name="Obraz 33" descr="A colour photograph. A photograph from the same perspective. The building is unchanged, and the shape of the windows and doors is retained. Walls plastered be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43336" name="Obraz 33" descr="A colour photograph. A photograph from the same perspective. The building is unchanged, and the shape of the windows and doors is retained. Walls plastered beig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1643" cy="1863438"/>
                    </a:xfrm>
                    <a:prstGeom prst="rect">
                      <a:avLst/>
                    </a:prstGeom>
                  </pic:spPr>
                </pic:pic>
              </a:graphicData>
            </a:graphic>
          </wp:inline>
        </w:drawing>
      </w:r>
    </w:p>
    <w:p w14:paraId="258E4FC2" w14:textId="77777777" w:rsidR="00CF6D0D" w:rsidRPr="00E8280D" w:rsidRDefault="00CF6D0D" w:rsidP="00CF6D0D">
      <w:pPr>
        <w:rPr>
          <w:lang w:val="en-GB"/>
        </w:rPr>
      </w:pPr>
      <w:r w:rsidRPr="00E8280D">
        <w:rPr>
          <w:lang w:val="en-GB"/>
        </w:rPr>
        <w:t>Address: No. 4 Tramwajowa Street</w:t>
      </w:r>
    </w:p>
    <w:p w14:paraId="5F9691E7" w14:textId="77777777" w:rsidR="00CF6D0D" w:rsidRPr="00E8280D" w:rsidRDefault="00CF6D0D" w:rsidP="00CF6D0D">
      <w:pPr>
        <w:rPr>
          <w:lang w:val="en-GB"/>
        </w:rPr>
      </w:pPr>
      <w:r w:rsidRPr="00E8280D">
        <w:rPr>
          <w:lang w:val="en-GB"/>
        </w:rPr>
        <w:t>Surface area: 4 flats – 45.5 m2, 4 flats – 62 m2</w:t>
      </w:r>
    </w:p>
    <w:p w14:paraId="2E682F40" w14:textId="77777777" w:rsidR="00CF6D0D" w:rsidRPr="00E8280D" w:rsidRDefault="00CF6D0D" w:rsidP="00CF6D0D">
      <w:pPr>
        <w:rPr>
          <w:lang w:val="en-GB"/>
        </w:rPr>
      </w:pPr>
      <w:r w:rsidRPr="00E8280D">
        <w:rPr>
          <w:lang w:val="en-GB"/>
        </w:rPr>
        <w:t>Designer: Emil Lange (1884–1968)</w:t>
      </w:r>
    </w:p>
    <w:p w14:paraId="6DE9660A" w14:textId="77777777" w:rsidR="00CF6D0D" w:rsidRPr="00E8280D" w:rsidRDefault="00CF6D0D" w:rsidP="00CF6D0D">
      <w:pPr>
        <w:rPr>
          <w:lang w:val="en-GB"/>
        </w:rPr>
      </w:pPr>
      <w:r w:rsidRPr="00E8280D">
        <w:rPr>
          <w:lang w:val="en-GB"/>
        </w:rPr>
        <w:t>Construction: “Spiegel” steel framework filled with gas concrete “Schima” panels (50×30–40×15 cm)</w:t>
      </w:r>
    </w:p>
    <w:p w14:paraId="2DFC8BE3" w14:textId="77777777" w:rsidR="00CF6D0D" w:rsidRPr="00E8280D" w:rsidRDefault="00CF6D0D" w:rsidP="00CF6D0D">
      <w:pPr>
        <w:rPr>
          <w:lang w:val="en-GB"/>
        </w:rPr>
      </w:pPr>
      <w:r w:rsidRPr="00E8280D">
        <w:rPr>
          <w:lang w:val="en-GB"/>
        </w:rPr>
        <w:t>Current use: residential house</w:t>
      </w:r>
    </w:p>
    <w:p w14:paraId="4C8F5FDA" w14:textId="77777777" w:rsidR="00CF6D0D" w:rsidRPr="00E8280D" w:rsidRDefault="00CF6D0D" w:rsidP="00CF6D0D">
      <w:pPr>
        <w:rPr>
          <w:lang w:val="en-GB"/>
        </w:rPr>
      </w:pPr>
    </w:p>
    <w:p w14:paraId="335D069D" w14:textId="77777777" w:rsidR="00CF6D0D" w:rsidRPr="00E8280D" w:rsidRDefault="00CF6D0D" w:rsidP="00CF6D0D">
      <w:pPr>
        <w:rPr>
          <w:lang w:val="en-GB"/>
        </w:rPr>
      </w:pPr>
    </w:p>
    <w:p w14:paraId="1874B7E1" w14:textId="77777777" w:rsidR="007D083E" w:rsidRDefault="007D083E" w:rsidP="00CF6D0D">
      <w:pPr>
        <w:rPr>
          <w:rFonts w:asciiTheme="majorHAnsi" w:eastAsiaTheme="majorEastAsia" w:hAnsiTheme="majorHAnsi" w:cstheme="majorBidi"/>
          <w:b/>
          <w:color w:val="000000" w:themeColor="text1"/>
          <w:sz w:val="28"/>
          <w:szCs w:val="26"/>
          <w:lang w:val="en-GB"/>
        </w:rPr>
      </w:pPr>
    </w:p>
    <w:p w14:paraId="48222BAD" w14:textId="77777777" w:rsidR="007D083E" w:rsidRDefault="007D083E" w:rsidP="00CF6D0D">
      <w:pPr>
        <w:rPr>
          <w:rFonts w:asciiTheme="majorHAnsi" w:eastAsiaTheme="majorEastAsia" w:hAnsiTheme="majorHAnsi" w:cstheme="majorBidi"/>
          <w:b/>
          <w:color w:val="000000" w:themeColor="text1"/>
          <w:sz w:val="28"/>
          <w:szCs w:val="26"/>
          <w:lang w:val="en-GB"/>
        </w:rPr>
      </w:pPr>
    </w:p>
    <w:p w14:paraId="2B873EDC" w14:textId="77777777" w:rsidR="007D083E" w:rsidRDefault="007D083E" w:rsidP="00CF6D0D">
      <w:pPr>
        <w:rPr>
          <w:rFonts w:asciiTheme="majorHAnsi" w:eastAsiaTheme="majorEastAsia" w:hAnsiTheme="majorHAnsi" w:cstheme="majorBidi"/>
          <w:b/>
          <w:color w:val="000000" w:themeColor="text1"/>
          <w:sz w:val="28"/>
          <w:szCs w:val="26"/>
          <w:lang w:val="en-GB"/>
        </w:rPr>
      </w:pPr>
    </w:p>
    <w:p w14:paraId="12D37567" w14:textId="61F267DC" w:rsidR="00CF6D0D" w:rsidRPr="00E8280D" w:rsidRDefault="00CF6D0D" w:rsidP="00CF6D0D">
      <w:pPr>
        <w:rPr>
          <w:rFonts w:asciiTheme="majorHAnsi" w:eastAsiaTheme="majorEastAsia" w:hAnsiTheme="majorHAnsi" w:cstheme="majorBidi"/>
          <w:b/>
          <w:color w:val="000000" w:themeColor="text1"/>
          <w:sz w:val="28"/>
          <w:szCs w:val="26"/>
          <w:lang w:val="en-GB"/>
        </w:rPr>
      </w:pPr>
      <w:r w:rsidRPr="00E8280D">
        <w:rPr>
          <w:rFonts w:asciiTheme="majorHAnsi" w:eastAsiaTheme="majorEastAsia" w:hAnsiTheme="majorHAnsi" w:cstheme="majorBidi"/>
          <w:b/>
          <w:color w:val="000000" w:themeColor="text1"/>
          <w:sz w:val="28"/>
          <w:szCs w:val="26"/>
          <w:lang w:val="en-GB"/>
        </w:rPr>
        <w:lastRenderedPageBreak/>
        <w:t>Single-family terraced houses</w:t>
      </w:r>
      <w:r>
        <w:rPr>
          <w:rFonts w:asciiTheme="majorHAnsi" w:eastAsiaTheme="majorEastAsia" w:hAnsiTheme="majorHAnsi" w:cstheme="majorBidi"/>
          <w:b/>
          <w:color w:val="000000" w:themeColor="text1"/>
          <w:sz w:val="28"/>
          <w:szCs w:val="26"/>
          <w:lang w:val="en-GB"/>
        </w:rPr>
        <w:t xml:space="preserve"> </w:t>
      </w:r>
      <w:r w:rsidRPr="00CF6D0D">
        <w:rPr>
          <w:bCs/>
          <w:lang w:val="de-DE"/>
        </w:rPr>
        <w:t>(1</w:t>
      </w:r>
      <w:r>
        <w:rPr>
          <w:bCs/>
          <w:lang w:val="de-DE"/>
        </w:rPr>
        <w:t>0-22</w:t>
      </w:r>
      <w:r w:rsidRPr="00CF6D0D">
        <w:rPr>
          <w:bCs/>
          <w:lang w:val="de-DE"/>
        </w:rPr>
        <w:t>)</w:t>
      </w:r>
    </w:p>
    <w:p w14:paraId="554BA504" w14:textId="77777777" w:rsidR="00CF6D0D" w:rsidRPr="00E8280D" w:rsidRDefault="00CF6D0D" w:rsidP="00CF6D0D">
      <w:pPr>
        <w:rPr>
          <w:lang w:val="en-GB"/>
        </w:rPr>
      </w:pPr>
      <w:r>
        <w:rPr>
          <w:noProof/>
        </w:rPr>
        <w:drawing>
          <wp:inline distT="0" distB="0" distL="0" distR="0" wp14:anchorId="3C42973B" wp14:editId="61B09590">
            <wp:extent cx="3473355" cy="2622245"/>
            <wp:effectExtent l="0" t="0" r="0" b="6985"/>
            <wp:docPr id="1752603978" name="Obraz 34" descr="A black and white photograph. Two-storey terraced buildings with flat roofs. The buildings are plastered in a bright colour. A narrow, long garden in front of each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03978" name="Obraz 34" descr="A black and white photograph. Two-storey terraced buildings with flat roofs. The buildings are plastered in a bright colour. A narrow, long garden in front of each build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11168" cy="2650792"/>
                    </a:xfrm>
                    <a:prstGeom prst="rect">
                      <a:avLst/>
                    </a:prstGeom>
                  </pic:spPr>
                </pic:pic>
              </a:graphicData>
            </a:graphic>
          </wp:inline>
        </w:drawing>
      </w:r>
      <w:r w:rsidRPr="00E8280D">
        <w:rPr>
          <w:lang w:val="en-GB"/>
        </w:rPr>
        <w:t xml:space="preserve">  </w:t>
      </w:r>
      <w:r>
        <w:rPr>
          <w:noProof/>
        </w:rPr>
        <w:drawing>
          <wp:inline distT="0" distB="0" distL="0" distR="0" wp14:anchorId="4E669B11" wp14:editId="5157A847">
            <wp:extent cx="1937395" cy="2635760"/>
            <wp:effectExtent l="0" t="0" r="5715" b="0"/>
            <wp:docPr id="1413523946" name="Obraz 1413523946" descr="A colour photograph. A close-up view of the four terraced houses. Each building plastered in a different shade of grey. The front door to one of the houses is covered by a small po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23946" name="Obraz 1413523946" descr="A colour photograph. A close-up view of the four terraced houses. Each building plastered in a different shade of grey. The front door to one of the houses is covered by a small porch."/>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48152" cy="2650395"/>
                    </a:xfrm>
                    <a:prstGeom prst="rect">
                      <a:avLst/>
                    </a:prstGeom>
                  </pic:spPr>
                </pic:pic>
              </a:graphicData>
            </a:graphic>
          </wp:inline>
        </w:drawing>
      </w:r>
    </w:p>
    <w:p w14:paraId="520677EC" w14:textId="77777777" w:rsidR="00CF6D0D" w:rsidRPr="00E8280D" w:rsidRDefault="00CF6D0D" w:rsidP="00CF6D0D">
      <w:pPr>
        <w:rPr>
          <w:lang w:val="en-GB"/>
        </w:rPr>
      </w:pPr>
      <w:r>
        <w:rPr>
          <w:noProof/>
        </w:rPr>
        <w:drawing>
          <wp:inline distT="0" distB="0" distL="0" distR="0" wp14:anchorId="2ADF821D" wp14:editId="5B8F4F9A">
            <wp:extent cx="2531660" cy="1911303"/>
            <wp:effectExtent l="0" t="0" r="2540" b="0"/>
            <wp:docPr id="2116722724" name="Obraz 35" descr="A black and white photograph. Terraced buildings on ul. Tramwajowa. Complex fenced off from the street by a metal mesh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22724" name="Obraz 35" descr="A black and white photograph. Terraced buildings on ul. Tramwajowa. Complex fenced off from the street by a metal mesh f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55563" cy="1929349"/>
                    </a:xfrm>
                    <a:prstGeom prst="rect">
                      <a:avLst/>
                    </a:prstGeom>
                  </pic:spPr>
                </pic:pic>
              </a:graphicData>
            </a:graphic>
          </wp:inline>
        </w:drawing>
      </w:r>
      <w:r w:rsidRPr="00E8280D">
        <w:rPr>
          <w:lang w:val="en-GB"/>
        </w:rPr>
        <w:t xml:space="preserve">  </w:t>
      </w:r>
      <w:r>
        <w:rPr>
          <w:noProof/>
        </w:rPr>
        <w:drawing>
          <wp:inline distT="0" distB="0" distL="0" distR="0" wp14:anchorId="23EDA236" wp14:editId="6E74AE3B">
            <wp:extent cx="2879677" cy="1918668"/>
            <wp:effectExtent l="0" t="0" r="0" b="5715"/>
            <wp:docPr id="1013038098" name="Obraz 1013038098" descr="A colour photograph. A close-up view of the entrances to the two terraced houses. The buildings are plastered white. The shape of the windows was partly changed. The ground floor windows were enlarged. The distances between windows on the first floor have been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38098" name="Obraz 1013038098" descr="A colour photograph. A close-up view of the entrances to the two terraced houses. The buildings are plastered white. The shape of the windows was partly changed. The ground floor windows were enlarged. The distances between windows on the first floor have been increas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94871" cy="1928792"/>
                    </a:xfrm>
                    <a:prstGeom prst="rect">
                      <a:avLst/>
                    </a:prstGeom>
                  </pic:spPr>
                </pic:pic>
              </a:graphicData>
            </a:graphic>
          </wp:inline>
        </w:drawing>
      </w:r>
    </w:p>
    <w:p w14:paraId="5D338108" w14:textId="77777777" w:rsidR="00CF6D0D" w:rsidRPr="00E8280D" w:rsidRDefault="00CF6D0D" w:rsidP="00CF6D0D">
      <w:pPr>
        <w:rPr>
          <w:lang w:val="en-GB"/>
        </w:rPr>
      </w:pPr>
      <w:r>
        <w:rPr>
          <w:noProof/>
        </w:rPr>
        <w:drawing>
          <wp:inline distT="0" distB="0" distL="0" distR="0" wp14:anchorId="0D4D0B9E" wp14:editId="5FC35B60">
            <wp:extent cx="2695433" cy="2034945"/>
            <wp:effectExtent l="0" t="0" r="0" b="3810"/>
            <wp:docPr id="1871466818" name="Obraz 36" descr="A black and white photograph. A close-up view of the entrances to the two terraced houses. Doors with round windows with low wide windows next to them on the ground floor. Double leaf double glazed windows up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466818" name="Obraz 36" descr="A black and white photograph. A close-up view of the entrances to the two terraced houses. Doors with round windows with low wide windows next to them on the ground floor. Double leaf double glazed windows upstair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16724" cy="2051019"/>
                    </a:xfrm>
                    <a:prstGeom prst="rect">
                      <a:avLst/>
                    </a:prstGeom>
                  </pic:spPr>
                </pic:pic>
              </a:graphicData>
            </a:graphic>
          </wp:inline>
        </w:drawing>
      </w:r>
      <w:r w:rsidRPr="00E8280D">
        <w:rPr>
          <w:lang w:val="en-GB"/>
        </w:rPr>
        <w:t xml:space="preserve">  </w:t>
      </w:r>
      <w:r>
        <w:rPr>
          <w:noProof/>
        </w:rPr>
        <w:drawing>
          <wp:inline distT="0" distB="0" distL="0" distR="0" wp14:anchorId="64956DCE" wp14:editId="53A2624F">
            <wp:extent cx="2766116" cy="2029460"/>
            <wp:effectExtent l="0" t="0" r="0" b="8890"/>
            <wp:docPr id="1633187912" name="Obraz 37" descr="A colour photograph. A close-up view of two terraced houses facing the gardens. The buildings are plastered beige. The shape of some of the windows was changed, and the corner terrace was bricked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87912" name="Obraz 37" descr="A colour photograph. A close-up view of two terraced houses facing the gardens. The buildings are plastered beige. The shape of some of the windows was changed, and the corner terrace was bricked u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75787" cy="2036556"/>
                    </a:xfrm>
                    <a:prstGeom prst="rect">
                      <a:avLst/>
                    </a:prstGeom>
                  </pic:spPr>
                </pic:pic>
              </a:graphicData>
            </a:graphic>
          </wp:inline>
        </w:drawing>
      </w:r>
    </w:p>
    <w:p w14:paraId="1BEA0A1E" w14:textId="77777777" w:rsidR="00CF6D0D" w:rsidRPr="00E8280D" w:rsidRDefault="00CF6D0D" w:rsidP="00CF6D0D">
      <w:pPr>
        <w:rPr>
          <w:lang w:val="en-GB"/>
        </w:rPr>
      </w:pPr>
      <w:r w:rsidRPr="00E8280D">
        <w:rPr>
          <w:lang w:val="en-GB"/>
        </w:rPr>
        <w:t>Address: No. 6–30 Tramwajowa Street</w:t>
      </w:r>
    </w:p>
    <w:p w14:paraId="7C92DE30" w14:textId="77777777" w:rsidR="00CF6D0D" w:rsidRPr="00E8280D" w:rsidRDefault="00CF6D0D" w:rsidP="00CF6D0D">
      <w:pPr>
        <w:rPr>
          <w:lang w:val="en-GB"/>
        </w:rPr>
      </w:pPr>
      <w:r w:rsidRPr="00E8280D">
        <w:rPr>
          <w:lang w:val="en-GB"/>
        </w:rPr>
        <w:t>Surface area: 3 flats – 86 m2 (no. 10–12), 3 flats – 91 m2 (no. 13–15), 2 flats – 86.07 m2 (no. 16–17), 3 flats – 78 m2 (no. 18–20), 1 flat – 148.86 m2 (no. 21), 1 flat – 94.2 m2 (no. 22)</w:t>
      </w:r>
    </w:p>
    <w:p w14:paraId="2962C79B" w14:textId="77777777" w:rsidR="00CF6D0D" w:rsidRPr="00E8280D" w:rsidRDefault="00CF6D0D" w:rsidP="00CF6D0D">
      <w:pPr>
        <w:rPr>
          <w:lang w:val="en-GB"/>
        </w:rPr>
      </w:pPr>
      <w:r w:rsidRPr="00E8280D">
        <w:rPr>
          <w:lang w:val="en-GB"/>
        </w:rPr>
        <w:lastRenderedPageBreak/>
        <w:t xml:space="preserve">Designers: Ludwig Moshamer (no. 10–12), Heinrich Lauterbach (no. 13–15), Moritz Hadda (no. 16–17), Paul Häusler (no. 18–20), Theo Effenberger (no. 21–22) </w:t>
      </w:r>
    </w:p>
    <w:p w14:paraId="4D905C00" w14:textId="77777777" w:rsidR="00CF6D0D" w:rsidRPr="00E8280D" w:rsidRDefault="00CF6D0D" w:rsidP="00CF6D0D">
      <w:pPr>
        <w:rPr>
          <w:lang w:val="en-GB"/>
        </w:rPr>
      </w:pPr>
      <w:r w:rsidRPr="00E8280D">
        <w:rPr>
          <w:lang w:val="en-GB"/>
        </w:rPr>
        <w:t>Construction: reinforced concrete framework filled with cellular concrete hollow bricks (12×14×25 cm) (no. 10–12), wall constructed of slag bricks (load bearing walls between the sections, 25 cm thick) (no. 13–15), reinforced concrete framework filled with 25 cm thick ferro-concrete hollow bricks (no. 16–17), ceramic brick wall, 25 cm thick (no. 18–20), “Kilgus” technology – two vertical slag concrete panels with a gap between them, in places of greater load-bearing, walls filled with concrete and steel inserts (no. 21–22)</w:t>
      </w:r>
    </w:p>
    <w:p w14:paraId="36264BE9" w14:textId="77777777" w:rsidR="00CF6D0D" w:rsidRPr="00E8280D" w:rsidRDefault="00CF6D0D" w:rsidP="00CF6D0D">
      <w:pPr>
        <w:rPr>
          <w:lang w:val="en-GB"/>
        </w:rPr>
      </w:pPr>
      <w:r w:rsidRPr="00E8280D">
        <w:rPr>
          <w:lang w:val="en-GB"/>
        </w:rPr>
        <w:t>Current use: residential houses</w:t>
      </w:r>
    </w:p>
    <w:p w14:paraId="763AF04D" w14:textId="77777777" w:rsidR="00CF6D0D" w:rsidRPr="00E8280D" w:rsidRDefault="00CF6D0D" w:rsidP="00CF6D0D">
      <w:pPr>
        <w:rPr>
          <w:lang w:val="en-GB"/>
        </w:rPr>
      </w:pPr>
    </w:p>
    <w:p w14:paraId="4E219ED3" w14:textId="14A91407" w:rsidR="00CF6D0D" w:rsidRPr="00E8280D" w:rsidRDefault="00CF6D0D" w:rsidP="00CF6D0D">
      <w:pPr>
        <w:rPr>
          <w:rFonts w:asciiTheme="majorHAnsi" w:eastAsiaTheme="majorEastAsia" w:hAnsiTheme="majorHAnsi" w:cstheme="majorBidi"/>
          <w:b/>
          <w:color w:val="000000" w:themeColor="text1"/>
          <w:sz w:val="28"/>
          <w:szCs w:val="26"/>
          <w:lang w:val="en-GB"/>
        </w:rPr>
      </w:pPr>
      <w:r w:rsidRPr="00E8280D">
        <w:rPr>
          <w:rFonts w:asciiTheme="majorHAnsi" w:eastAsiaTheme="majorEastAsia" w:hAnsiTheme="majorHAnsi" w:cstheme="majorBidi"/>
          <w:b/>
          <w:color w:val="000000" w:themeColor="text1"/>
          <w:sz w:val="28"/>
          <w:szCs w:val="26"/>
          <w:lang w:val="en-GB"/>
        </w:rPr>
        <w:t>Semi-detached house with garages</w:t>
      </w:r>
      <w:r>
        <w:rPr>
          <w:rFonts w:asciiTheme="majorHAnsi" w:eastAsiaTheme="majorEastAsia" w:hAnsiTheme="majorHAnsi" w:cstheme="majorBidi"/>
          <w:b/>
          <w:color w:val="000000" w:themeColor="text1"/>
          <w:sz w:val="28"/>
          <w:szCs w:val="26"/>
          <w:lang w:val="en-GB"/>
        </w:rPr>
        <w:t xml:space="preserve"> </w:t>
      </w:r>
      <w:r w:rsidRPr="00CF6D0D">
        <w:rPr>
          <w:bCs/>
          <w:lang w:val="de-DE"/>
        </w:rPr>
        <w:t>(</w:t>
      </w:r>
      <w:r>
        <w:rPr>
          <w:bCs/>
          <w:lang w:val="de-DE"/>
        </w:rPr>
        <w:t>26-27</w:t>
      </w:r>
      <w:r w:rsidRPr="00CF6D0D">
        <w:rPr>
          <w:bCs/>
          <w:lang w:val="de-DE"/>
        </w:rPr>
        <w:t>)</w:t>
      </w:r>
    </w:p>
    <w:p w14:paraId="7AD6F15F" w14:textId="77777777" w:rsidR="00CF6D0D" w:rsidRPr="00E8280D" w:rsidRDefault="00CF6D0D" w:rsidP="00CF6D0D">
      <w:pPr>
        <w:rPr>
          <w:lang w:val="en-GB"/>
        </w:rPr>
      </w:pPr>
      <w:r>
        <w:rPr>
          <w:noProof/>
        </w:rPr>
        <w:drawing>
          <wp:inline distT="0" distB="0" distL="0" distR="0" wp14:anchorId="17A24ED0" wp14:editId="48B63A6F">
            <wp:extent cx="2790967" cy="2107069"/>
            <wp:effectExtent l="0" t="0" r="0" b="7620"/>
            <wp:docPr id="1613086107" name="Obraz 38" descr="A black and white photograph. Two cuboidal single-family houses connected by an extension. They are plastered in a dark colour. Covered terraces at the corners of both buildings on the first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86107" name="Obraz 38" descr="A black and white photograph. Two cuboidal single-family houses connected by an extension. They are plastered in a dark colour. Covered terraces at the corners of both buildings on the first floo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01004" cy="2114646"/>
                    </a:xfrm>
                    <a:prstGeom prst="rect">
                      <a:avLst/>
                    </a:prstGeom>
                  </pic:spPr>
                </pic:pic>
              </a:graphicData>
            </a:graphic>
          </wp:inline>
        </w:drawing>
      </w:r>
      <w:r w:rsidRPr="00E8280D">
        <w:rPr>
          <w:lang w:val="en-GB"/>
        </w:rPr>
        <w:t xml:space="preserve">  </w:t>
      </w:r>
      <w:r>
        <w:rPr>
          <w:noProof/>
        </w:rPr>
        <w:drawing>
          <wp:inline distT="0" distB="0" distL="0" distR="0" wp14:anchorId="11EC88FF" wp14:editId="3A505BDB">
            <wp:extent cx="2862932" cy="2101756"/>
            <wp:effectExtent l="0" t="0" r="0" b="0"/>
            <wp:docPr id="16388454" name="Obraz 39" descr="A colour photograph. Single-family homes from the same perspective. Both buildings are plastered in a dark grey colour. The building on the right has been walled off with a corner terrace. The building is overgrown with green v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454" name="Obraz 39" descr="A colour photograph. Single-family homes from the same perspective. Both buildings are plastered in a dark grey colour. The building on the right has been walled off with a corner terrace. The building is overgrown with green vine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67964" cy="2105450"/>
                    </a:xfrm>
                    <a:prstGeom prst="rect">
                      <a:avLst/>
                    </a:prstGeom>
                  </pic:spPr>
                </pic:pic>
              </a:graphicData>
            </a:graphic>
          </wp:inline>
        </w:drawing>
      </w:r>
    </w:p>
    <w:p w14:paraId="22F6B8DB" w14:textId="77777777" w:rsidR="00CF6D0D" w:rsidRPr="00E8280D" w:rsidRDefault="00CF6D0D" w:rsidP="00CF6D0D">
      <w:pPr>
        <w:rPr>
          <w:lang w:val="en-GB"/>
        </w:rPr>
      </w:pPr>
      <w:r w:rsidRPr="00E8280D">
        <w:rPr>
          <w:lang w:val="en-GB"/>
        </w:rPr>
        <w:t>Address: No. 11–13 Dembowskiego Street</w:t>
      </w:r>
    </w:p>
    <w:p w14:paraId="6E1E8066" w14:textId="77777777" w:rsidR="00CF6D0D" w:rsidRPr="00E8280D" w:rsidRDefault="00CF6D0D" w:rsidP="00CF6D0D">
      <w:pPr>
        <w:rPr>
          <w:lang w:val="en-GB"/>
        </w:rPr>
      </w:pPr>
      <w:r w:rsidRPr="00E8280D">
        <w:rPr>
          <w:lang w:val="en-GB"/>
        </w:rPr>
        <w:t>Surface area: 2 flats – 185 m2</w:t>
      </w:r>
    </w:p>
    <w:p w14:paraId="2330B6E7" w14:textId="77777777" w:rsidR="00CF6D0D" w:rsidRPr="00E8280D" w:rsidRDefault="00CF6D0D" w:rsidP="00CF6D0D">
      <w:pPr>
        <w:rPr>
          <w:lang w:val="en-GB"/>
        </w:rPr>
      </w:pPr>
      <w:r w:rsidRPr="00E8280D">
        <w:rPr>
          <w:lang w:val="en-GB"/>
        </w:rPr>
        <w:t>Designer: Theo Effenberger (1882–1968)</w:t>
      </w:r>
    </w:p>
    <w:p w14:paraId="1EE57A7C" w14:textId="77777777" w:rsidR="00CF6D0D" w:rsidRPr="00E8280D" w:rsidRDefault="00CF6D0D" w:rsidP="00CF6D0D">
      <w:pPr>
        <w:rPr>
          <w:lang w:val="en-GB"/>
        </w:rPr>
      </w:pPr>
      <w:r w:rsidRPr="00E8280D">
        <w:rPr>
          <w:lang w:val="en-GB"/>
        </w:rPr>
        <w:t>Construction: “Leipziger” technology – two skinned walls constructed of hollow bricks and concrete “Portophor” tie bricks</w:t>
      </w:r>
    </w:p>
    <w:p w14:paraId="6498B439" w14:textId="77777777" w:rsidR="00CF6D0D" w:rsidRDefault="00CF6D0D" w:rsidP="00CF6D0D">
      <w:pPr>
        <w:rPr>
          <w:lang w:val="en-GB"/>
        </w:rPr>
      </w:pPr>
      <w:r w:rsidRPr="00E8280D">
        <w:rPr>
          <w:lang w:val="en-GB"/>
        </w:rPr>
        <w:t>Current use: residential house</w:t>
      </w:r>
    </w:p>
    <w:p w14:paraId="0F0FCDEC" w14:textId="77777777" w:rsidR="007D083E" w:rsidRDefault="007D083E" w:rsidP="00CF6D0D">
      <w:pPr>
        <w:rPr>
          <w:lang w:val="en-GB"/>
        </w:rPr>
      </w:pPr>
    </w:p>
    <w:p w14:paraId="0EA9CD1A" w14:textId="77777777" w:rsidR="007D083E" w:rsidRPr="00E8280D" w:rsidRDefault="007D083E" w:rsidP="00CF6D0D">
      <w:pPr>
        <w:rPr>
          <w:lang w:val="en-GB"/>
        </w:rPr>
      </w:pPr>
    </w:p>
    <w:p w14:paraId="5146CBFE" w14:textId="0510A4A5" w:rsidR="00CF6D0D" w:rsidRPr="00E8280D" w:rsidRDefault="00CF6D0D" w:rsidP="00CF6D0D">
      <w:pPr>
        <w:rPr>
          <w:rFonts w:asciiTheme="majorHAnsi" w:eastAsiaTheme="majorEastAsia" w:hAnsiTheme="majorHAnsi" w:cstheme="majorBidi"/>
          <w:b/>
          <w:color w:val="000000" w:themeColor="text1"/>
          <w:sz w:val="28"/>
          <w:szCs w:val="26"/>
          <w:lang w:val="en-GB"/>
        </w:rPr>
      </w:pPr>
      <w:r w:rsidRPr="00E8280D">
        <w:rPr>
          <w:rFonts w:asciiTheme="majorHAnsi" w:eastAsiaTheme="majorEastAsia" w:hAnsiTheme="majorHAnsi" w:cstheme="majorBidi"/>
          <w:b/>
          <w:color w:val="000000" w:themeColor="text1"/>
          <w:sz w:val="28"/>
          <w:szCs w:val="26"/>
          <w:lang w:val="en-GB"/>
        </w:rPr>
        <w:lastRenderedPageBreak/>
        <w:t>Detached house with garages</w:t>
      </w:r>
      <w:r>
        <w:rPr>
          <w:rFonts w:asciiTheme="majorHAnsi" w:eastAsiaTheme="majorEastAsia" w:hAnsiTheme="majorHAnsi" w:cstheme="majorBidi"/>
          <w:b/>
          <w:color w:val="000000" w:themeColor="text1"/>
          <w:sz w:val="28"/>
          <w:szCs w:val="26"/>
          <w:lang w:val="en-GB"/>
        </w:rPr>
        <w:t xml:space="preserve"> </w:t>
      </w:r>
      <w:r w:rsidRPr="00CF6D0D">
        <w:rPr>
          <w:bCs/>
          <w:lang w:val="de-DE"/>
        </w:rPr>
        <w:t>(</w:t>
      </w:r>
      <w:r>
        <w:rPr>
          <w:bCs/>
          <w:lang w:val="de-DE"/>
        </w:rPr>
        <w:t>28</w:t>
      </w:r>
      <w:r w:rsidRPr="00CF6D0D">
        <w:rPr>
          <w:bCs/>
          <w:lang w:val="de-DE"/>
        </w:rPr>
        <w:t>)</w:t>
      </w:r>
    </w:p>
    <w:p w14:paraId="240CAE96" w14:textId="77777777" w:rsidR="00CF6D0D" w:rsidRPr="00E8280D" w:rsidRDefault="00CF6D0D" w:rsidP="00CF6D0D">
      <w:pPr>
        <w:rPr>
          <w:lang w:val="en-GB"/>
        </w:rPr>
      </w:pPr>
      <w:r>
        <w:rPr>
          <w:noProof/>
        </w:rPr>
        <w:drawing>
          <wp:inline distT="0" distB="0" distL="0" distR="0" wp14:anchorId="37E0A365" wp14:editId="3FE9346E">
            <wp:extent cx="2524836" cy="1906151"/>
            <wp:effectExtent l="0" t="0" r="8890" b="0"/>
            <wp:docPr id="1698647728" name="Obraz 40" descr="A black and white photograph. The house has a basement and is plastered dark grey. A two-storey wing with an uncovered corner terrace on the first floor on the left. A single-storey wing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47728" name="Obraz 40" descr="A black and white photograph. The house has a basement and is plastered dark grey. A two-storey wing with an uncovered corner terrace on the first floor on the left. A single-storey wing on the righ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36801" cy="1915184"/>
                    </a:xfrm>
                    <a:prstGeom prst="rect">
                      <a:avLst/>
                    </a:prstGeom>
                  </pic:spPr>
                </pic:pic>
              </a:graphicData>
            </a:graphic>
          </wp:inline>
        </w:drawing>
      </w:r>
      <w:r w:rsidRPr="00E8280D">
        <w:rPr>
          <w:lang w:val="en-GB"/>
        </w:rPr>
        <w:t xml:space="preserve">  </w:t>
      </w:r>
      <w:r>
        <w:rPr>
          <w:noProof/>
        </w:rPr>
        <w:drawing>
          <wp:inline distT="0" distB="0" distL="0" distR="0" wp14:anchorId="708D3886" wp14:editId="74BE6157">
            <wp:extent cx="2872854" cy="1913019"/>
            <wp:effectExtent l="0" t="0" r="3810" b="0"/>
            <wp:docPr id="2103322855" name="Obraz 41" descr="A colour photograph. The building is plastered grey. A terrace framed by a brick balustrade was added to the single-storey wing on the right. Eight wooden stairs lead from the terrace to the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322855" name="Obraz 41" descr="A colour photograph. The building is plastered grey. A terrace framed by a brick balustrade was added to the single-storey wing on the right. Eight wooden stairs lead from the terrace to the garde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738" cy="1918269"/>
                    </a:xfrm>
                    <a:prstGeom prst="rect">
                      <a:avLst/>
                    </a:prstGeom>
                  </pic:spPr>
                </pic:pic>
              </a:graphicData>
            </a:graphic>
          </wp:inline>
        </w:drawing>
      </w:r>
    </w:p>
    <w:p w14:paraId="159265C5" w14:textId="77777777" w:rsidR="00CF6D0D" w:rsidRPr="00E8280D" w:rsidRDefault="00CF6D0D" w:rsidP="00CF6D0D">
      <w:pPr>
        <w:rPr>
          <w:lang w:val="en-GB"/>
        </w:rPr>
      </w:pPr>
      <w:r w:rsidRPr="00E8280D">
        <w:rPr>
          <w:lang w:val="en-GB"/>
        </w:rPr>
        <w:t>Address: No. 9 Dembowskiego Street</w:t>
      </w:r>
    </w:p>
    <w:p w14:paraId="2C56EFAA" w14:textId="77777777" w:rsidR="00CF6D0D" w:rsidRPr="00E8280D" w:rsidRDefault="00CF6D0D" w:rsidP="00CF6D0D">
      <w:pPr>
        <w:rPr>
          <w:lang w:val="en-GB"/>
        </w:rPr>
      </w:pPr>
      <w:r w:rsidRPr="00E8280D">
        <w:rPr>
          <w:lang w:val="en-GB"/>
        </w:rPr>
        <w:t>Surface area: 149 m2</w:t>
      </w:r>
    </w:p>
    <w:p w14:paraId="1E350FF9" w14:textId="77777777" w:rsidR="00CF6D0D" w:rsidRPr="00E8280D" w:rsidRDefault="00CF6D0D" w:rsidP="00CF6D0D">
      <w:pPr>
        <w:rPr>
          <w:lang w:val="en-GB"/>
        </w:rPr>
      </w:pPr>
      <w:r w:rsidRPr="00E8280D">
        <w:rPr>
          <w:lang w:val="en-GB"/>
        </w:rPr>
        <w:t>Designer: Emil Lange (1884–1968)</w:t>
      </w:r>
    </w:p>
    <w:p w14:paraId="74B2744F" w14:textId="77777777" w:rsidR="00CF6D0D" w:rsidRPr="00E8280D" w:rsidRDefault="00CF6D0D" w:rsidP="00CF6D0D">
      <w:pPr>
        <w:rPr>
          <w:lang w:val="en-GB"/>
        </w:rPr>
      </w:pPr>
      <w:r w:rsidRPr="00E8280D">
        <w:rPr>
          <w:lang w:val="en-GB"/>
        </w:rPr>
        <w:t>Construction: steel framework filled with 17 cm thick gas concrete “Schima” panels</w:t>
      </w:r>
    </w:p>
    <w:p w14:paraId="7D24E505" w14:textId="77777777" w:rsidR="00CF6D0D" w:rsidRPr="00E8280D" w:rsidRDefault="00CF6D0D" w:rsidP="00CF6D0D">
      <w:pPr>
        <w:rPr>
          <w:lang w:val="en-GB"/>
        </w:rPr>
      </w:pPr>
      <w:r w:rsidRPr="00E8280D">
        <w:rPr>
          <w:lang w:val="en-GB"/>
        </w:rPr>
        <w:t>Current use: residential house</w:t>
      </w:r>
    </w:p>
    <w:p w14:paraId="0B72E76E" w14:textId="77777777" w:rsidR="00CF6D0D" w:rsidRPr="00E8280D" w:rsidRDefault="00CF6D0D" w:rsidP="00CF6D0D">
      <w:pPr>
        <w:rPr>
          <w:lang w:val="en-GB"/>
        </w:rPr>
      </w:pPr>
    </w:p>
    <w:p w14:paraId="52252F1E" w14:textId="57EF9D45" w:rsidR="00CF6D0D" w:rsidRPr="00E8280D" w:rsidRDefault="00CF6D0D" w:rsidP="00CF6D0D">
      <w:pPr>
        <w:rPr>
          <w:rFonts w:asciiTheme="majorHAnsi" w:eastAsiaTheme="majorEastAsia" w:hAnsiTheme="majorHAnsi" w:cstheme="majorBidi"/>
          <w:b/>
          <w:color w:val="000000" w:themeColor="text1"/>
          <w:sz w:val="28"/>
          <w:szCs w:val="26"/>
          <w:lang w:val="en-GB"/>
        </w:rPr>
      </w:pPr>
      <w:r w:rsidRPr="00E8280D">
        <w:rPr>
          <w:rFonts w:asciiTheme="majorHAnsi" w:eastAsiaTheme="majorEastAsia" w:hAnsiTheme="majorHAnsi" w:cstheme="majorBidi"/>
          <w:b/>
          <w:color w:val="000000" w:themeColor="text1"/>
          <w:sz w:val="28"/>
          <w:szCs w:val="26"/>
          <w:lang w:val="en-GB"/>
        </w:rPr>
        <w:t>Semi-detached house</w:t>
      </w:r>
      <w:r>
        <w:rPr>
          <w:rFonts w:asciiTheme="majorHAnsi" w:eastAsiaTheme="majorEastAsia" w:hAnsiTheme="majorHAnsi" w:cstheme="majorBidi"/>
          <w:b/>
          <w:color w:val="000000" w:themeColor="text1"/>
          <w:sz w:val="28"/>
          <w:szCs w:val="26"/>
          <w:lang w:val="en-GB"/>
        </w:rPr>
        <w:t xml:space="preserve"> </w:t>
      </w:r>
      <w:r w:rsidRPr="00CF6D0D">
        <w:rPr>
          <w:bCs/>
          <w:lang w:val="de-DE"/>
        </w:rPr>
        <w:t>(</w:t>
      </w:r>
      <w:r>
        <w:rPr>
          <w:bCs/>
          <w:lang w:val="de-DE"/>
        </w:rPr>
        <w:t>29-30</w:t>
      </w:r>
      <w:r w:rsidRPr="00CF6D0D">
        <w:rPr>
          <w:bCs/>
          <w:lang w:val="de-DE"/>
        </w:rPr>
        <w:t>)</w:t>
      </w:r>
    </w:p>
    <w:p w14:paraId="778D68AA" w14:textId="77777777" w:rsidR="00CF6D0D" w:rsidRPr="00E8280D" w:rsidRDefault="00CF6D0D" w:rsidP="00CF6D0D">
      <w:pPr>
        <w:rPr>
          <w:lang w:val="en-GB"/>
        </w:rPr>
      </w:pPr>
      <w:r>
        <w:rPr>
          <w:noProof/>
        </w:rPr>
        <w:drawing>
          <wp:inline distT="0" distB="0" distL="0" distR="0" wp14:anchorId="46A93FC4" wp14:editId="6600111A">
            <wp:extent cx="2634018" cy="1988579"/>
            <wp:effectExtent l="0" t="0" r="0" b="0"/>
            <wp:docPr id="951151401" name="Obraz 42" descr="A black and white photograph. Two single-family houses connected by a central wall. A porch with a canopy and steps in front of each house. A flat roof. The building is plastered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51401" name="Obraz 42" descr="A black and white photograph. Two single-family houses connected by a central wall. A porch with a canopy and steps in front of each house. A flat roof. The building is plastered grey."/>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47056" cy="1998422"/>
                    </a:xfrm>
                    <a:prstGeom prst="rect">
                      <a:avLst/>
                    </a:prstGeom>
                  </pic:spPr>
                </pic:pic>
              </a:graphicData>
            </a:graphic>
          </wp:inline>
        </w:drawing>
      </w:r>
      <w:r w:rsidRPr="00E8280D">
        <w:rPr>
          <w:lang w:val="en-GB"/>
        </w:rPr>
        <w:t xml:space="preserve">  </w:t>
      </w:r>
      <w:r>
        <w:rPr>
          <w:noProof/>
        </w:rPr>
        <w:drawing>
          <wp:inline distT="0" distB="0" distL="0" distR="0" wp14:anchorId="2B9CF68D" wp14:editId="3FAB4C79">
            <wp:extent cx="2982036" cy="1983401"/>
            <wp:effectExtent l="0" t="0" r="8890" b="0"/>
            <wp:docPr id="1042923933" name="Obraz 1042923933" descr="A colour photograph. The buildings plastered grey, retain their pre-war appearance. Porch on the left partly overgrown with green v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923933" name="Obraz 1042923933" descr="A colour photograph. The buildings plastered grey, retain their pre-war appearance. Porch on the left partly overgrown with green vines.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99464" cy="1994993"/>
                    </a:xfrm>
                    <a:prstGeom prst="rect">
                      <a:avLst/>
                    </a:prstGeom>
                  </pic:spPr>
                </pic:pic>
              </a:graphicData>
            </a:graphic>
          </wp:inline>
        </w:drawing>
      </w:r>
    </w:p>
    <w:p w14:paraId="06F528A3" w14:textId="77777777" w:rsidR="00CF6D0D" w:rsidRPr="00E8280D" w:rsidRDefault="00CF6D0D" w:rsidP="00CF6D0D">
      <w:pPr>
        <w:rPr>
          <w:lang w:val="en-GB"/>
        </w:rPr>
      </w:pPr>
      <w:r w:rsidRPr="00E8280D">
        <w:rPr>
          <w:lang w:val="en-GB"/>
        </w:rPr>
        <w:t>Address: No. 23–25 Zielonego Dębu Street</w:t>
      </w:r>
    </w:p>
    <w:p w14:paraId="0624B7D4" w14:textId="77777777" w:rsidR="00CF6D0D" w:rsidRPr="00E8280D" w:rsidRDefault="00CF6D0D" w:rsidP="00CF6D0D">
      <w:pPr>
        <w:rPr>
          <w:lang w:val="en-GB"/>
        </w:rPr>
      </w:pPr>
      <w:r w:rsidRPr="00E8280D">
        <w:rPr>
          <w:lang w:val="en-GB"/>
        </w:rPr>
        <w:t>Surface area: 2 flats – 148 m2</w:t>
      </w:r>
    </w:p>
    <w:p w14:paraId="49AD05D9" w14:textId="77777777" w:rsidR="00CF6D0D" w:rsidRPr="00E8280D" w:rsidRDefault="00CF6D0D" w:rsidP="00CF6D0D">
      <w:pPr>
        <w:rPr>
          <w:lang w:val="en-GB"/>
        </w:rPr>
      </w:pPr>
      <w:r w:rsidRPr="00E8280D">
        <w:rPr>
          <w:lang w:val="en-GB"/>
        </w:rPr>
        <w:t>Designer: Paul Häusler (date unknown)</w:t>
      </w:r>
    </w:p>
    <w:p w14:paraId="0DC63AC4" w14:textId="77777777" w:rsidR="00CF6D0D" w:rsidRPr="00E8280D" w:rsidRDefault="00CF6D0D" w:rsidP="00CF6D0D">
      <w:pPr>
        <w:rPr>
          <w:lang w:val="en-GB"/>
        </w:rPr>
      </w:pPr>
      <w:r w:rsidRPr="00E8280D">
        <w:rPr>
          <w:lang w:val="en-GB"/>
        </w:rPr>
        <w:lastRenderedPageBreak/>
        <w:t>Construction: two layer, 44 cm thick brick (25×12 cm) wall, gap between two layer brick skins filled with slag</w:t>
      </w:r>
    </w:p>
    <w:p w14:paraId="08C91805" w14:textId="77777777" w:rsidR="00CF6D0D" w:rsidRPr="00E8280D" w:rsidRDefault="00CF6D0D" w:rsidP="00CF6D0D">
      <w:pPr>
        <w:rPr>
          <w:lang w:val="en-GB"/>
        </w:rPr>
      </w:pPr>
      <w:r w:rsidRPr="00E8280D">
        <w:rPr>
          <w:lang w:val="en-GB"/>
        </w:rPr>
        <w:t>Current use: residential house</w:t>
      </w:r>
    </w:p>
    <w:p w14:paraId="25AB2EBE" w14:textId="77777777" w:rsidR="00CF6D0D" w:rsidRPr="00E8280D" w:rsidRDefault="00CF6D0D" w:rsidP="00CF6D0D">
      <w:pPr>
        <w:rPr>
          <w:lang w:val="en-GB"/>
        </w:rPr>
      </w:pPr>
    </w:p>
    <w:p w14:paraId="332CE7F8" w14:textId="794B8500" w:rsidR="00CF6D0D" w:rsidRPr="00E8280D" w:rsidRDefault="00CF6D0D" w:rsidP="00CF6D0D">
      <w:pPr>
        <w:rPr>
          <w:lang w:val="en-GB"/>
        </w:rPr>
      </w:pPr>
      <w:r w:rsidRPr="00E8280D">
        <w:rPr>
          <w:rFonts w:asciiTheme="majorHAnsi" w:eastAsiaTheme="majorEastAsia" w:hAnsiTheme="majorHAnsi" w:cstheme="majorBidi"/>
          <w:b/>
          <w:color w:val="000000" w:themeColor="text1"/>
          <w:sz w:val="28"/>
          <w:szCs w:val="26"/>
          <w:lang w:val="en-GB"/>
        </w:rPr>
        <w:t>The hostel for singles and childless couples</w:t>
      </w:r>
      <w:r>
        <w:rPr>
          <w:rFonts w:asciiTheme="majorHAnsi" w:eastAsiaTheme="majorEastAsia" w:hAnsiTheme="majorHAnsi" w:cstheme="majorBidi"/>
          <w:b/>
          <w:color w:val="000000" w:themeColor="text1"/>
          <w:sz w:val="28"/>
          <w:szCs w:val="26"/>
          <w:lang w:val="en-GB"/>
        </w:rPr>
        <w:t xml:space="preserve"> </w:t>
      </w:r>
      <w:r w:rsidRPr="00CF6D0D">
        <w:rPr>
          <w:bCs/>
          <w:lang w:val="de-DE"/>
        </w:rPr>
        <w:t>(</w:t>
      </w:r>
      <w:r>
        <w:rPr>
          <w:bCs/>
          <w:lang w:val="de-DE"/>
        </w:rPr>
        <w:t>3</w:t>
      </w:r>
      <w:r w:rsidRPr="00CF6D0D">
        <w:rPr>
          <w:bCs/>
          <w:lang w:val="de-DE"/>
        </w:rPr>
        <w:t>1)</w:t>
      </w:r>
      <w:r>
        <w:rPr>
          <w:noProof/>
        </w:rPr>
        <w:drawing>
          <wp:inline distT="0" distB="0" distL="0" distR="0" wp14:anchorId="29A1A236" wp14:editId="38D8CCCE">
            <wp:extent cx="3729879" cy="2816083"/>
            <wp:effectExtent l="0" t="0" r="4445" b="3810"/>
            <wp:docPr id="1916342019" name="Obraz 1916342019" descr="A black and white photograph. The right wing of the hotel house has two above-ground floors. A row of windows across the entire wall on the ground floor. Rows of balconies on the first and second floors separated by low walls. The building has a flat roof and is plastere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342019" name="Obraz 1916342019" descr="A black and white photograph. The right wing of the hotel house has two above-ground floors. A row of windows across the entire wall on the ground floor. Rows of balconies on the first and second floors separated by low walls. The building has a flat roof and is plastered white."/>
                    <pic:cNvPicPr/>
                  </pic:nvPicPr>
                  <pic:blipFill>
                    <a:blip r:embed="rId33">
                      <a:extLst>
                        <a:ext uri="{28A0092B-C50C-407E-A947-70E740481C1C}">
                          <a14:useLocalDpi xmlns:a14="http://schemas.microsoft.com/office/drawing/2010/main" val="0"/>
                        </a:ext>
                      </a:extLst>
                    </a:blip>
                    <a:stretch>
                      <a:fillRect/>
                    </a:stretch>
                  </pic:blipFill>
                  <pic:spPr>
                    <a:xfrm>
                      <a:off x="0" y="0"/>
                      <a:ext cx="3754810" cy="2834906"/>
                    </a:xfrm>
                    <a:prstGeom prst="rect">
                      <a:avLst/>
                    </a:prstGeom>
                  </pic:spPr>
                </pic:pic>
              </a:graphicData>
            </a:graphic>
          </wp:inline>
        </w:drawing>
      </w:r>
      <w:r w:rsidRPr="00E8280D">
        <w:rPr>
          <w:lang w:val="en-GB"/>
        </w:rPr>
        <w:t xml:space="preserve">  </w:t>
      </w:r>
      <w:r>
        <w:rPr>
          <w:noProof/>
        </w:rPr>
        <w:drawing>
          <wp:inline distT="0" distB="0" distL="0" distR="0" wp14:anchorId="7035D6D8" wp14:editId="5C801EC5">
            <wp:extent cx="1877029" cy="2818061"/>
            <wp:effectExtent l="0" t="0" r="9525" b="1905"/>
            <wp:docPr id="780153471" name="Obraz 780153471" descr="A colour photograph. The right wing of the current hotel. Balconies on the first and second floors separated by low walls and orange cur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53471" name="Obraz 780153471" descr="A colour photograph. The right wing of the current hotel. Balconies on the first and second floors separated by low walls and orange curtains."/>
                    <pic:cNvPicPr/>
                  </pic:nvPicPr>
                  <pic:blipFill>
                    <a:blip r:embed="rId34">
                      <a:extLst>
                        <a:ext uri="{28A0092B-C50C-407E-A947-70E740481C1C}">
                          <a14:useLocalDpi xmlns:a14="http://schemas.microsoft.com/office/drawing/2010/main" val="0"/>
                        </a:ext>
                      </a:extLst>
                    </a:blip>
                    <a:stretch>
                      <a:fillRect/>
                    </a:stretch>
                  </pic:blipFill>
                  <pic:spPr>
                    <a:xfrm>
                      <a:off x="0" y="0"/>
                      <a:ext cx="1890981" cy="2839008"/>
                    </a:xfrm>
                    <a:prstGeom prst="rect">
                      <a:avLst/>
                    </a:prstGeom>
                  </pic:spPr>
                </pic:pic>
              </a:graphicData>
            </a:graphic>
          </wp:inline>
        </w:drawing>
      </w:r>
    </w:p>
    <w:p w14:paraId="5CCBF0BB" w14:textId="77777777" w:rsidR="00CF6D0D" w:rsidRPr="00E8280D" w:rsidRDefault="00CF6D0D" w:rsidP="00CF6D0D">
      <w:pPr>
        <w:rPr>
          <w:lang w:val="en-GB"/>
        </w:rPr>
      </w:pPr>
      <w:r w:rsidRPr="00E8280D">
        <w:rPr>
          <w:lang w:val="en-GB"/>
        </w:rPr>
        <w:t>Address: No. 9 Kopernika Street</w:t>
      </w:r>
    </w:p>
    <w:p w14:paraId="16DF1565" w14:textId="77777777" w:rsidR="00CF6D0D" w:rsidRPr="00E8280D" w:rsidRDefault="00CF6D0D" w:rsidP="00CF6D0D">
      <w:pPr>
        <w:rPr>
          <w:lang w:val="en-GB"/>
        </w:rPr>
      </w:pPr>
      <w:r w:rsidRPr="00E8280D">
        <w:rPr>
          <w:lang w:val="en-GB"/>
        </w:rPr>
        <w:t>Surface area: 16 flats – 37 m2,</w:t>
      </w:r>
      <w:r>
        <w:rPr>
          <w:lang w:val="en-GB"/>
        </w:rPr>
        <w:t xml:space="preserve"> </w:t>
      </w:r>
      <w:r w:rsidRPr="00E8280D">
        <w:rPr>
          <w:lang w:val="en-GB"/>
        </w:rPr>
        <w:t>32 flats – 27 m2</w:t>
      </w:r>
    </w:p>
    <w:p w14:paraId="074486E8" w14:textId="77777777" w:rsidR="00CF6D0D" w:rsidRPr="00E8280D" w:rsidRDefault="00CF6D0D" w:rsidP="00CF6D0D">
      <w:pPr>
        <w:rPr>
          <w:lang w:val="en-GB"/>
        </w:rPr>
      </w:pPr>
      <w:r w:rsidRPr="00E8280D">
        <w:rPr>
          <w:lang w:val="en-GB"/>
        </w:rPr>
        <w:t>Designer: Hans Scharoun (1893–1972)</w:t>
      </w:r>
    </w:p>
    <w:p w14:paraId="6AF82322" w14:textId="77777777" w:rsidR="00CF6D0D" w:rsidRPr="00E8280D" w:rsidRDefault="00CF6D0D" w:rsidP="00CF6D0D">
      <w:pPr>
        <w:rPr>
          <w:lang w:val="en-GB"/>
        </w:rPr>
      </w:pPr>
      <w:r w:rsidRPr="00E8280D">
        <w:rPr>
          <w:lang w:val="en-GB"/>
        </w:rPr>
        <w:t>Construction: ferro-concrete framework (“house of cards” type – “Karteblattbauweise”), applied on “wet”, spaces between frame pillars 3 m and 3.5 m</w:t>
      </w:r>
    </w:p>
    <w:p w14:paraId="4C68B9AD" w14:textId="77777777" w:rsidR="00CF6D0D" w:rsidRPr="00E8280D" w:rsidRDefault="00CF6D0D" w:rsidP="00CF6D0D">
      <w:pPr>
        <w:rPr>
          <w:lang w:val="en-GB"/>
        </w:rPr>
      </w:pPr>
      <w:r w:rsidRPr="00E8280D">
        <w:rPr>
          <w:lang w:val="en-GB"/>
        </w:rPr>
        <w:t>Current use: hotel</w:t>
      </w:r>
    </w:p>
    <w:p w14:paraId="68A7F218" w14:textId="77777777" w:rsidR="00CF6D0D" w:rsidRPr="00E8280D" w:rsidRDefault="00CF6D0D" w:rsidP="00CF6D0D">
      <w:pPr>
        <w:rPr>
          <w:lang w:val="en-GB"/>
        </w:rPr>
      </w:pPr>
    </w:p>
    <w:p w14:paraId="0DFF712B" w14:textId="7EDB7CEF" w:rsidR="00CF6D0D" w:rsidRPr="00E8280D" w:rsidRDefault="00CF6D0D" w:rsidP="00CF6D0D">
      <w:pPr>
        <w:rPr>
          <w:lang w:val="en-GB"/>
        </w:rPr>
      </w:pPr>
      <w:r w:rsidRPr="00E8280D">
        <w:rPr>
          <w:rFonts w:asciiTheme="majorHAnsi" w:eastAsiaTheme="majorEastAsia" w:hAnsiTheme="majorHAnsi" w:cstheme="majorBidi"/>
          <w:b/>
          <w:color w:val="000000" w:themeColor="text1"/>
          <w:sz w:val="28"/>
          <w:szCs w:val="26"/>
          <w:lang w:val="en-GB"/>
        </w:rPr>
        <w:lastRenderedPageBreak/>
        <w:t>Detached house</w:t>
      </w:r>
      <w:r>
        <w:rPr>
          <w:rFonts w:asciiTheme="majorHAnsi" w:eastAsiaTheme="majorEastAsia" w:hAnsiTheme="majorHAnsi" w:cstheme="majorBidi"/>
          <w:b/>
          <w:color w:val="000000" w:themeColor="text1"/>
          <w:sz w:val="28"/>
          <w:szCs w:val="26"/>
          <w:lang w:val="en-GB"/>
        </w:rPr>
        <w:t xml:space="preserve"> </w:t>
      </w:r>
      <w:r w:rsidRPr="00CF6D0D">
        <w:rPr>
          <w:bCs/>
          <w:lang w:val="de-DE"/>
        </w:rPr>
        <w:t>(</w:t>
      </w:r>
      <w:r>
        <w:rPr>
          <w:bCs/>
          <w:lang w:val="de-DE"/>
        </w:rPr>
        <w:t>32-33</w:t>
      </w:r>
      <w:r w:rsidRPr="00CF6D0D">
        <w:rPr>
          <w:bCs/>
          <w:lang w:val="de-DE"/>
        </w:rPr>
        <w:t>)</w:t>
      </w:r>
      <w:r>
        <w:rPr>
          <w:noProof/>
        </w:rPr>
        <w:drawing>
          <wp:inline distT="0" distB="0" distL="0" distR="0" wp14:anchorId="3A29409C" wp14:editId="5BA080BB">
            <wp:extent cx="5793475" cy="4374110"/>
            <wp:effectExtent l="0" t="0" r="0" b="7620"/>
            <wp:docPr id="1894810244" name="Obraz 1894810244" descr="A black and white photograph. A single-storey house with a pitched roof and a usable attic. A peak wall on the left. Two windows each on the ground and first floors, one window in the gable. A terrace and three windows on the ground floor to the right. Two windows on the first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10244" name="Obraz 1894810244" descr="A black and white photograph. A single-storey house with a pitched roof and a usable attic. A peak wall on the left. Two windows each on the ground and first floors, one window in the gable. A terrace and three windows on the ground floor to the right. Two windows on the first floor."/>
                    <pic:cNvPicPr/>
                  </pic:nvPicPr>
                  <pic:blipFill>
                    <a:blip r:embed="rId35">
                      <a:extLst>
                        <a:ext uri="{28A0092B-C50C-407E-A947-70E740481C1C}">
                          <a14:useLocalDpi xmlns:a14="http://schemas.microsoft.com/office/drawing/2010/main" val="0"/>
                        </a:ext>
                      </a:extLst>
                    </a:blip>
                    <a:stretch>
                      <a:fillRect/>
                    </a:stretch>
                  </pic:blipFill>
                  <pic:spPr>
                    <a:xfrm>
                      <a:off x="0" y="0"/>
                      <a:ext cx="5807464" cy="4384672"/>
                    </a:xfrm>
                    <a:prstGeom prst="rect">
                      <a:avLst/>
                    </a:prstGeom>
                  </pic:spPr>
                </pic:pic>
              </a:graphicData>
            </a:graphic>
          </wp:inline>
        </w:drawing>
      </w:r>
    </w:p>
    <w:p w14:paraId="1BA5280F" w14:textId="77777777" w:rsidR="00CF6D0D" w:rsidRPr="00E8280D" w:rsidRDefault="00CF6D0D" w:rsidP="00CF6D0D">
      <w:pPr>
        <w:rPr>
          <w:lang w:val="en-GB"/>
        </w:rPr>
      </w:pPr>
      <w:r w:rsidRPr="00E8280D">
        <w:rPr>
          <w:lang w:val="en-GB"/>
        </w:rPr>
        <w:t>Address: No. 7/8 Kopernika Street</w:t>
      </w:r>
    </w:p>
    <w:p w14:paraId="29FE8C16" w14:textId="77777777" w:rsidR="00CF6D0D" w:rsidRPr="00E8280D" w:rsidRDefault="00CF6D0D" w:rsidP="00CF6D0D">
      <w:pPr>
        <w:rPr>
          <w:lang w:val="en-GB"/>
        </w:rPr>
      </w:pPr>
      <w:r w:rsidRPr="00E8280D">
        <w:rPr>
          <w:lang w:val="en-GB"/>
        </w:rPr>
        <w:t>Surface area: 165 m2 and 189 m2</w:t>
      </w:r>
    </w:p>
    <w:p w14:paraId="2550EA28" w14:textId="77777777" w:rsidR="00CF6D0D" w:rsidRPr="00E8280D" w:rsidRDefault="00CF6D0D" w:rsidP="00CF6D0D">
      <w:pPr>
        <w:rPr>
          <w:lang w:val="en-GB"/>
        </w:rPr>
      </w:pPr>
      <w:r w:rsidRPr="00E8280D">
        <w:rPr>
          <w:lang w:val="en-GB"/>
        </w:rPr>
        <w:t>Designer: Gustav Wolf (1887–1963)</w:t>
      </w:r>
    </w:p>
    <w:p w14:paraId="2C33C2EB" w14:textId="77777777" w:rsidR="00CF6D0D" w:rsidRPr="00E8280D" w:rsidRDefault="00CF6D0D" w:rsidP="00CF6D0D">
      <w:pPr>
        <w:rPr>
          <w:lang w:val="en-GB"/>
        </w:rPr>
      </w:pPr>
      <w:r w:rsidRPr="00E8280D">
        <w:rPr>
          <w:lang w:val="en-GB"/>
        </w:rPr>
        <w:t>Construction: timber framework with inner and outer chipboard “Tekton” facing</w:t>
      </w:r>
    </w:p>
    <w:p w14:paraId="58C988A9" w14:textId="77777777" w:rsidR="00CF6D0D" w:rsidRDefault="00CF6D0D" w:rsidP="00CF6D0D">
      <w:pPr>
        <w:rPr>
          <w:lang w:val="en-GB"/>
        </w:rPr>
      </w:pPr>
      <w:r w:rsidRPr="00E8280D">
        <w:rPr>
          <w:lang w:val="en-GB"/>
        </w:rPr>
        <w:t>Current use: non-existent</w:t>
      </w:r>
    </w:p>
    <w:p w14:paraId="3C46BBD1" w14:textId="77777777" w:rsidR="007D083E" w:rsidRDefault="007D083E" w:rsidP="00CF6D0D">
      <w:pPr>
        <w:rPr>
          <w:lang w:val="en-GB"/>
        </w:rPr>
      </w:pPr>
    </w:p>
    <w:p w14:paraId="18B6E84F" w14:textId="77777777" w:rsidR="007D083E" w:rsidRDefault="007D083E" w:rsidP="00CF6D0D">
      <w:pPr>
        <w:rPr>
          <w:lang w:val="en-GB"/>
        </w:rPr>
      </w:pPr>
    </w:p>
    <w:p w14:paraId="233DC46A" w14:textId="77777777" w:rsidR="007D083E" w:rsidRDefault="007D083E" w:rsidP="00CF6D0D">
      <w:pPr>
        <w:rPr>
          <w:lang w:val="en-GB"/>
        </w:rPr>
      </w:pPr>
    </w:p>
    <w:p w14:paraId="38E4C0AB" w14:textId="77777777" w:rsidR="007D083E" w:rsidRDefault="007D083E" w:rsidP="00CF6D0D">
      <w:pPr>
        <w:rPr>
          <w:lang w:val="en-GB"/>
        </w:rPr>
      </w:pPr>
    </w:p>
    <w:p w14:paraId="7C8D77C0" w14:textId="77777777" w:rsidR="007D083E" w:rsidRPr="00E8280D" w:rsidRDefault="007D083E" w:rsidP="00CF6D0D">
      <w:pPr>
        <w:rPr>
          <w:lang w:val="en-GB"/>
        </w:rPr>
      </w:pPr>
    </w:p>
    <w:p w14:paraId="468CACB0" w14:textId="3A7583AE" w:rsidR="00CF6D0D" w:rsidRPr="00E8280D" w:rsidRDefault="00CF6D0D" w:rsidP="00CF6D0D">
      <w:pPr>
        <w:rPr>
          <w:rFonts w:asciiTheme="majorHAnsi" w:eastAsiaTheme="majorEastAsia" w:hAnsiTheme="majorHAnsi" w:cstheme="majorBidi"/>
          <w:b/>
          <w:color w:val="000000" w:themeColor="text1"/>
          <w:sz w:val="28"/>
          <w:szCs w:val="26"/>
          <w:lang w:val="en-GB"/>
        </w:rPr>
      </w:pPr>
      <w:r w:rsidRPr="00E8280D">
        <w:rPr>
          <w:rFonts w:asciiTheme="majorHAnsi" w:eastAsiaTheme="majorEastAsia" w:hAnsiTheme="majorHAnsi" w:cstheme="majorBidi"/>
          <w:b/>
          <w:color w:val="000000" w:themeColor="text1"/>
          <w:sz w:val="28"/>
          <w:szCs w:val="26"/>
          <w:lang w:val="en-GB"/>
        </w:rPr>
        <w:lastRenderedPageBreak/>
        <w:t>Detached house</w:t>
      </w:r>
      <w:r>
        <w:rPr>
          <w:rFonts w:asciiTheme="majorHAnsi" w:eastAsiaTheme="majorEastAsia" w:hAnsiTheme="majorHAnsi" w:cstheme="majorBidi"/>
          <w:b/>
          <w:color w:val="000000" w:themeColor="text1"/>
          <w:sz w:val="28"/>
          <w:szCs w:val="26"/>
          <w:lang w:val="en-GB"/>
        </w:rPr>
        <w:t xml:space="preserve"> </w:t>
      </w:r>
      <w:r w:rsidRPr="00CF6D0D">
        <w:rPr>
          <w:bCs/>
          <w:lang w:val="de-DE"/>
        </w:rPr>
        <w:t>(</w:t>
      </w:r>
      <w:r>
        <w:rPr>
          <w:bCs/>
          <w:lang w:val="de-DE"/>
        </w:rPr>
        <w:t>35</w:t>
      </w:r>
      <w:r w:rsidRPr="00CF6D0D">
        <w:rPr>
          <w:bCs/>
          <w:lang w:val="de-DE"/>
        </w:rPr>
        <w:t>)</w:t>
      </w:r>
    </w:p>
    <w:p w14:paraId="1DC9A7FE" w14:textId="77777777" w:rsidR="00CF6D0D" w:rsidRPr="00E8280D" w:rsidRDefault="00CF6D0D" w:rsidP="00CF6D0D">
      <w:pPr>
        <w:rPr>
          <w:lang w:val="en-GB"/>
        </w:rPr>
      </w:pPr>
      <w:r>
        <w:rPr>
          <w:noProof/>
        </w:rPr>
        <w:drawing>
          <wp:inline distT="0" distB="0" distL="0" distR="0" wp14:anchorId="37775A87" wp14:editId="78D8C9A7">
            <wp:extent cx="3732663" cy="2818014"/>
            <wp:effectExtent l="0" t="0" r="1270" b="1905"/>
            <wp:docPr id="289081573" name="Obraz 43" descr="A black and white photograph. A single-storey house with a basement and small superstructure. Walls painted in a bright colour. Four small double windows in the front wall. A rounded wall with glass bricks in the central part of the building, next to the entrance door. A garden with a row of freshly planted shrubs, but no grass yet, in front of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81573" name="Obraz 43" descr="A black and white photograph. A single-storey house with a basement and small superstructure. Walls painted in a bright colour. Four small double windows in the front wall. A rounded wall with glass bricks in the central part of the building, next to the entrance door. A garden with a row of freshly planted shrubs, but no grass yet, in front of the building."/>
                    <pic:cNvPicPr/>
                  </pic:nvPicPr>
                  <pic:blipFill>
                    <a:blip r:embed="rId36">
                      <a:extLst>
                        <a:ext uri="{28A0092B-C50C-407E-A947-70E740481C1C}">
                          <a14:useLocalDpi xmlns:a14="http://schemas.microsoft.com/office/drawing/2010/main" val="0"/>
                        </a:ext>
                      </a:extLst>
                    </a:blip>
                    <a:stretch>
                      <a:fillRect/>
                    </a:stretch>
                  </pic:blipFill>
                  <pic:spPr>
                    <a:xfrm>
                      <a:off x="0" y="0"/>
                      <a:ext cx="3756086" cy="2835697"/>
                    </a:xfrm>
                    <a:prstGeom prst="rect">
                      <a:avLst/>
                    </a:prstGeom>
                  </pic:spPr>
                </pic:pic>
              </a:graphicData>
            </a:graphic>
          </wp:inline>
        </w:drawing>
      </w:r>
      <w:r w:rsidRPr="00E8280D">
        <w:rPr>
          <w:lang w:val="en-GB"/>
        </w:rPr>
        <w:t xml:space="preserve">  </w:t>
      </w:r>
      <w:r>
        <w:rPr>
          <w:noProof/>
        </w:rPr>
        <w:drawing>
          <wp:inline distT="0" distB="0" distL="0" distR="0" wp14:anchorId="2FBCF8FD" wp14:editId="7FA8DC58">
            <wp:extent cx="1862919" cy="2796877"/>
            <wp:effectExtent l="0" t="0" r="4445" b="3810"/>
            <wp:docPr id="1916775948" name="Obraz 44" descr="A colour photograph. The building has retained its pre-war appearance. The walls are plastered white. A small deciduous tree in front of the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775948" name="Obraz 44" descr="A colour photograph. The building has retained its pre-war appearance. The walls are plastered white. A small deciduous tree in front of the entrance."/>
                    <pic:cNvPicPr/>
                  </pic:nvPicPr>
                  <pic:blipFill>
                    <a:blip r:embed="rId37">
                      <a:extLst>
                        <a:ext uri="{28A0092B-C50C-407E-A947-70E740481C1C}">
                          <a14:useLocalDpi xmlns:a14="http://schemas.microsoft.com/office/drawing/2010/main" val="0"/>
                        </a:ext>
                      </a:extLst>
                    </a:blip>
                    <a:stretch>
                      <a:fillRect/>
                    </a:stretch>
                  </pic:blipFill>
                  <pic:spPr>
                    <a:xfrm>
                      <a:off x="0" y="0"/>
                      <a:ext cx="1878766" cy="2820669"/>
                    </a:xfrm>
                    <a:prstGeom prst="rect">
                      <a:avLst/>
                    </a:prstGeom>
                  </pic:spPr>
                </pic:pic>
              </a:graphicData>
            </a:graphic>
          </wp:inline>
        </w:drawing>
      </w:r>
    </w:p>
    <w:p w14:paraId="5C3E7CC2" w14:textId="77777777" w:rsidR="00CF6D0D" w:rsidRPr="00E8280D" w:rsidRDefault="00CF6D0D" w:rsidP="00CF6D0D">
      <w:pPr>
        <w:rPr>
          <w:lang w:val="en-GB"/>
        </w:rPr>
      </w:pPr>
      <w:r w:rsidRPr="00E8280D">
        <w:rPr>
          <w:lang w:val="en-GB"/>
        </w:rPr>
        <w:t>Address: No. 17 Zielonego Dębu Street</w:t>
      </w:r>
    </w:p>
    <w:p w14:paraId="6445153C" w14:textId="77777777" w:rsidR="00CF6D0D" w:rsidRPr="00E8280D" w:rsidRDefault="00CF6D0D" w:rsidP="00CF6D0D">
      <w:pPr>
        <w:rPr>
          <w:lang w:val="en-GB"/>
        </w:rPr>
      </w:pPr>
      <w:r w:rsidRPr="00E8280D">
        <w:rPr>
          <w:lang w:val="en-GB"/>
        </w:rPr>
        <w:t>Surface area: 180 m2</w:t>
      </w:r>
    </w:p>
    <w:p w14:paraId="494C9B2D" w14:textId="77777777" w:rsidR="00CF6D0D" w:rsidRPr="00E8280D" w:rsidRDefault="00CF6D0D" w:rsidP="00CF6D0D">
      <w:pPr>
        <w:rPr>
          <w:lang w:val="en-GB"/>
        </w:rPr>
      </w:pPr>
      <w:r w:rsidRPr="00E8280D">
        <w:rPr>
          <w:lang w:val="en-GB"/>
        </w:rPr>
        <w:t>Designer: Heinrich Lauterbach (1893–1976)</w:t>
      </w:r>
    </w:p>
    <w:p w14:paraId="1AE9FB45" w14:textId="77777777" w:rsidR="00CF6D0D" w:rsidRPr="00E8280D" w:rsidRDefault="00CF6D0D" w:rsidP="00CF6D0D">
      <w:pPr>
        <w:rPr>
          <w:lang w:val="en-GB"/>
        </w:rPr>
      </w:pPr>
      <w:r w:rsidRPr="00E8280D">
        <w:rPr>
          <w:lang w:val="en-GB"/>
        </w:rPr>
        <w:t>Construction: 44 cm thick brick wall</w:t>
      </w:r>
    </w:p>
    <w:p w14:paraId="1D594B74" w14:textId="77777777" w:rsidR="00CF6D0D" w:rsidRPr="00E8280D" w:rsidRDefault="00CF6D0D" w:rsidP="00CF6D0D">
      <w:pPr>
        <w:rPr>
          <w:lang w:val="en-GB"/>
        </w:rPr>
      </w:pPr>
      <w:r w:rsidRPr="00E8280D">
        <w:rPr>
          <w:lang w:val="en-GB"/>
        </w:rPr>
        <w:t>Current use: residential house</w:t>
      </w:r>
    </w:p>
    <w:p w14:paraId="05B05C43" w14:textId="77777777" w:rsidR="00CF6D0D" w:rsidRPr="00E8280D" w:rsidRDefault="00CF6D0D" w:rsidP="00CF6D0D">
      <w:pPr>
        <w:rPr>
          <w:lang w:val="en-GB"/>
        </w:rPr>
      </w:pPr>
    </w:p>
    <w:p w14:paraId="59D035E1" w14:textId="0261BE4A" w:rsidR="00CF6D0D" w:rsidRPr="00CF6D0D" w:rsidRDefault="00CF6D0D" w:rsidP="00CF6D0D">
      <w:pPr>
        <w:rPr>
          <w:rFonts w:asciiTheme="majorHAnsi" w:eastAsiaTheme="majorEastAsia" w:hAnsiTheme="majorHAnsi" w:cstheme="majorBidi"/>
          <w:b/>
          <w:color w:val="000000" w:themeColor="text1"/>
          <w:sz w:val="28"/>
          <w:szCs w:val="26"/>
          <w:lang w:val="de-DE"/>
        </w:rPr>
      </w:pPr>
      <w:r w:rsidRPr="00CF6D0D">
        <w:rPr>
          <w:rFonts w:asciiTheme="majorHAnsi" w:eastAsiaTheme="majorEastAsia" w:hAnsiTheme="majorHAnsi" w:cstheme="majorBidi"/>
          <w:b/>
          <w:color w:val="000000" w:themeColor="text1"/>
          <w:sz w:val="28"/>
          <w:szCs w:val="26"/>
          <w:lang w:val="de-DE"/>
        </w:rPr>
        <w:t>Detached house</w:t>
      </w:r>
      <w:r>
        <w:rPr>
          <w:rFonts w:asciiTheme="majorHAnsi" w:eastAsiaTheme="majorEastAsia" w:hAnsiTheme="majorHAnsi" w:cstheme="majorBidi"/>
          <w:b/>
          <w:color w:val="000000" w:themeColor="text1"/>
          <w:sz w:val="28"/>
          <w:szCs w:val="26"/>
          <w:lang w:val="en-GB"/>
        </w:rPr>
        <w:t xml:space="preserve"> </w:t>
      </w:r>
      <w:r w:rsidRPr="00CF6D0D">
        <w:rPr>
          <w:bCs/>
          <w:lang w:val="de-DE"/>
        </w:rPr>
        <w:t>(</w:t>
      </w:r>
      <w:r>
        <w:rPr>
          <w:bCs/>
          <w:lang w:val="de-DE"/>
        </w:rPr>
        <w:t>36</w:t>
      </w:r>
      <w:r w:rsidRPr="00CF6D0D">
        <w:rPr>
          <w:bCs/>
          <w:lang w:val="de-DE"/>
        </w:rPr>
        <w:t>)</w:t>
      </w:r>
    </w:p>
    <w:p w14:paraId="23AFD3C7" w14:textId="77777777" w:rsidR="00CF6D0D" w:rsidRDefault="00CF6D0D" w:rsidP="00CF6D0D">
      <w:r>
        <w:rPr>
          <w:noProof/>
        </w:rPr>
        <w:drawing>
          <wp:inline distT="0" distB="0" distL="0" distR="0" wp14:anchorId="0C1A2564" wp14:editId="621925E6">
            <wp:extent cx="1827821" cy="2507588"/>
            <wp:effectExtent l="0" t="0" r="1270" b="7620"/>
            <wp:docPr id="1617363809" name="Obraz 46" descr="A black and white photograph. The house consists of two wings. The single-storey section on the left and the two-storey section with the building entrance on the right. A terrace upstairs, on the single-storey section’s roof. Wide windows with white joinery on the ground and first floors. The building is plastered in a brigh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63809" name="Obraz 46" descr="A black and white photograph. The house consists of two wings. The single-storey section on the left and the two-storey section with the building entrance on the right. A terrace upstairs, on the single-storey section’s roof. Wide windows with white joinery on the ground and first floors. The building is plastered in a bright colou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50154" cy="2538226"/>
                    </a:xfrm>
                    <a:prstGeom prst="rect">
                      <a:avLst/>
                    </a:prstGeom>
                  </pic:spPr>
                </pic:pic>
              </a:graphicData>
            </a:graphic>
          </wp:inline>
        </w:drawing>
      </w:r>
      <w:r>
        <w:t xml:space="preserve">  </w:t>
      </w:r>
      <w:r>
        <w:rPr>
          <w:noProof/>
        </w:rPr>
        <w:drawing>
          <wp:inline distT="0" distB="0" distL="0" distR="0" wp14:anchorId="79CFC7B6" wp14:editId="332D852F">
            <wp:extent cx="3721100" cy="2477048"/>
            <wp:effectExtent l="0" t="0" r="0" b="0"/>
            <wp:docPr id="528698060" name="Obraz 45" descr="A colour photograph. The building has retained its pre-war shape. Brown window joinery. The building is plastered light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98060" name="Obraz 45" descr="A colour photograph. The building has retained its pre-war shape. Brown window joinery. The building is plastered light green."/>
                    <pic:cNvPicPr/>
                  </pic:nvPicPr>
                  <pic:blipFill>
                    <a:blip r:embed="rId39">
                      <a:extLst>
                        <a:ext uri="{28A0092B-C50C-407E-A947-70E740481C1C}">
                          <a14:useLocalDpi xmlns:a14="http://schemas.microsoft.com/office/drawing/2010/main" val="0"/>
                        </a:ext>
                      </a:extLst>
                    </a:blip>
                    <a:stretch>
                      <a:fillRect/>
                    </a:stretch>
                  </pic:blipFill>
                  <pic:spPr>
                    <a:xfrm>
                      <a:off x="0" y="0"/>
                      <a:ext cx="3736964" cy="2487608"/>
                    </a:xfrm>
                    <a:prstGeom prst="rect">
                      <a:avLst/>
                    </a:prstGeom>
                  </pic:spPr>
                </pic:pic>
              </a:graphicData>
            </a:graphic>
          </wp:inline>
        </w:drawing>
      </w:r>
      <w:r>
        <w:t xml:space="preserve">  </w:t>
      </w:r>
    </w:p>
    <w:p w14:paraId="2B5C475F" w14:textId="77777777" w:rsidR="00CF6D0D" w:rsidRDefault="00CF6D0D" w:rsidP="00CF6D0D">
      <w:r w:rsidRPr="00CF482D">
        <w:lastRenderedPageBreak/>
        <w:t>Address</w:t>
      </w:r>
      <w:r>
        <w:t xml:space="preserve">: </w:t>
      </w:r>
      <w:r w:rsidRPr="00CF482D">
        <w:t>No. 19 Zielonego Dębu Street</w:t>
      </w:r>
    </w:p>
    <w:p w14:paraId="0E2AC555" w14:textId="77777777" w:rsidR="00CF6D0D" w:rsidRPr="00E8280D" w:rsidRDefault="00CF6D0D" w:rsidP="00CF6D0D">
      <w:pPr>
        <w:rPr>
          <w:lang w:val="en-GB"/>
        </w:rPr>
      </w:pPr>
      <w:r w:rsidRPr="00E8280D">
        <w:rPr>
          <w:lang w:val="en-GB"/>
        </w:rPr>
        <w:t xml:space="preserve">Surface area: </w:t>
      </w:r>
      <w:r>
        <w:rPr>
          <w:lang w:val="en-GB"/>
        </w:rPr>
        <w:t>202</w:t>
      </w:r>
      <w:r w:rsidRPr="00E8280D">
        <w:rPr>
          <w:lang w:val="en-GB"/>
        </w:rPr>
        <w:t xml:space="preserve"> m2</w:t>
      </w:r>
    </w:p>
    <w:p w14:paraId="19E0FBBD" w14:textId="77777777" w:rsidR="00CF6D0D" w:rsidRPr="00CF6D0D" w:rsidRDefault="00CF6D0D" w:rsidP="00CF6D0D">
      <w:pPr>
        <w:rPr>
          <w:lang w:val="de-DE"/>
        </w:rPr>
      </w:pPr>
      <w:r w:rsidRPr="00E8280D">
        <w:rPr>
          <w:lang w:val="en-GB"/>
        </w:rPr>
        <w:t>Designer:</w:t>
      </w:r>
      <w:r w:rsidRPr="002E1FB2">
        <w:rPr>
          <w:lang w:val="en-GB"/>
        </w:rPr>
        <w:t xml:space="preserve"> Moritz Hadda (1887–ca. </w:t>
      </w:r>
      <w:r w:rsidRPr="00CF6D0D">
        <w:rPr>
          <w:lang w:val="de-DE"/>
        </w:rPr>
        <w:t>1942)</w:t>
      </w:r>
    </w:p>
    <w:p w14:paraId="67263B6E" w14:textId="77777777" w:rsidR="00CF6D0D" w:rsidRPr="00AA3DFB" w:rsidRDefault="00CF6D0D" w:rsidP="00CF6D0D">
      <w:pPr>
        <w:rPr>
          <w:lang w:val="en-GB"/>
        </w:rPr>
      </w:pPr>
      <w:r w:rsidRPr="00AA3DFB">
        <w:rPr>
          <w:lang w:val="en-GB"/>
        </w:rPr>
        <w:t>Construction: two layer, 44 cm thick brick wall</w:t>
      </w:r>
    </w:p>
    <w:p w14:paraId="40C2C686" w14:textId="77777777" w:rsidR="00CF6D0D" w:rsidRPr="00AA3DFB" w:rsidRDefault="00CF6D0D" w:rsidP="00CF6D0D">
      <w:pPr>
        <w:rPr>
          <w:lang w:val="en-GB"/>
        </w:rPr>
      </w:pPr>
      <w:r w:rsidRPr="00AA3DFB">
        <w:rPr>
          <w:lang w:val="en-GB"/>
        </w:rPr>
        <w:t>Current use: residential house</w:t>
      </w:r>
    </w:p>
    <w:p w14:paraId="0B46DB2C" w14:textId="77777777" w:rsidR="00CF6D0D" w:rsidRPr="00D62BA0" w:rsidRDefault="00CF6D0D" w:rsidP="00CF6D0D">
      <w:pPr>
        <w:rPr>
          <w:lang w:val="en-GB"/>
        </w:rPr>
      </w:pPr>
    </w:p>
    <w:p w14:paraId="3852EE51" w14:textId="101D0489" w:rsidR="00CF6D0D" w:rsidRPr="00CF6D0D" w:rsidRDefault="00CF6D0D" w:rsidP="00CF6D0D">
      <w:pPr>
        <w:rPr>
          <w:rFonts w:asciiTheme="majorHAnsi" w:eastAsiaTheme="majorEastAsia" w:hAnsiTheme="majorHAnsi" w:cstheme="majorBidi"/>
          <w:b/>
          <w:color w:val="000000" w:themeColor="text1"/>
          <w:sz w:val="28"/>
          <w:szCs w:val="26"/>
          <w:lang w:val="de-DE"/>
        </w:rPr>
      </w:pPr>
      <w:r w:rsidRPr="00CF6D0D">
        <w:rPr>
          <w:rFonts w:asciiTheme="majorHAnsi" w:eastAsiaTheme="majorEastAsia" w:hAnsiTheme="majorHAnsi" w:cstheme="majorBidi"/>
          <w:b/>
          <w:color w:val="000000" w:themeColor="text1"/>
          <w:sz w:val="28"/>
          <w:szCs w:val="26"/>
          <w:lang w:val="de-DE"/>
        </w:rPr>
        <w:t>Detached house</w:t>
      </w:r>
      <w:r>
        <w:rPr>
          <w:rFonts w:asciiTheme="majorHAnsi" w:eastAsiaTheme="majorEastAsia" w:hAnsiTheme="majorHAnsi" w:cstheme="majorBidi"/>
          <w:b/>
          <w:color w:val="000000" w:themeColor="text1"/>
          <w:sz w:val="28"/>
          <w:szCs w:val="26"/>
          <w:lang w:val="en-GB"/>
        </w:rPr>
        <w:t xml:space="preserve"> </w:t>
      </w:r>
      <w:r w:rsidRPr="00CF6D0D">
        <w:rPr>
          <w:bCs/>
          <w:lang w:val="de-DE"/>
        </w:rPr>
        <w:t>(</w:t>
      </w:r>
      <w:r>
        <w:rPr>
          <w:bCs/>
          <w:lang w:val="de-DE"/>
        </w:rPr>
        <w:t>37</w:t>
      </w:r>
      <w:r w:rsidRPr="00CF6D0D">
        <w:rPr>
          <w:bCs/>
          <w:lang w:val="de-DE"/>
        </w:rPr>
        <w:t>)</w:t>
      </w:r>
    </w:p>
    <w:p w14:paraId="608D7044" w14:textId="77777777" w:rsidR="00CF6D0D" w:rsidRPr="00E8280D" w:rsidRDefault="00CF6D0D" w:rsidP="00CF6D0D">
      <w:pPr>
        <w:rPr>
          <w:lang w:val="en-GB"/>
        </w:rPr>
      </w:pPr>
      <w:r>
        <w:rPr>
          <w:noProof/>
        </w:rPr>
        <w:drawing>
          <wp:inline distT="0" distB="0" distL="0" distR="0" wp14:anchorId="745B1D7C" wp14:editId="66870DD6">
            <wp:extent cx="2586251" cy="1952518"/>
            <wp:effectExtent l="0" t="0" r="5080" b="0"/>
            <wp:docPr id="521291121" name="Obraz 521291121" descr="A black and white photograph. The building entrance. A single-storey house with a superstructure in the central section. A wide, four-part window on the left. A glass door in the middle. A tall narrow window above the door on the right. The building has a flat roof and is plastered in a brigh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91121" name="Obraz 521291121" descr="A black and white photograph. The building entrance. A single-storey house with a superstructure in the central section. A wide, four-part window on the left. A glass door in the middle. A tall narrow window above the door on the right. The building has a flat roof and is plastered in a bright colou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99496" cy="1962518"/>
                    </a:xfrm>
                    <a:prstGeom prst="rect">
                      <a:avLst/>
                    </a:prstGeom>
                  </pic:spPr>
                </pic:pic>
              </a:graphicData>
            </a:graphic>
          </wp:inline>
        </w:drawing>
      </w:r>
      <w:r w:rsidRPr="00E8280D">
        <w:rPr>
          <w:lang w:val="en-GB"/>
        </w:rPr>
        <w:t xml:space="preserve">  </w:t>
      </w:r>
      <w:r>
        <w:rPr>
          <w:noProof/>
        </w:rPr>
        <w:drawing>
          <wp:inline distT="0" distB="0" distL="0" distR="0" wp14:anchorId="662ACB3E" wp14:editId="12C3F712">
            <wp:extent cx="2963632" cy="1971159"/>
            <wp:effectExtent l="0" t="0" r="8255" b="0"/>
            <wp:docPr id="911382664" name="Obraz 911382664" descr="A colour photograph. A two-storey building with a flat roof and a terrace on the first floor. The building is plastered white. A terrace covered with a metal bar balus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82664" name="Obraz 911382664" descr="A colour photograph. A two-storey building with a flat roof and a terrace on the first floor. The building is plastered white. A terrace covered with a metal bar balustrad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63632" cy="1971159"/>
                    </a:xfrm>
                    <a:prstGeom prst="rect">
                      <a:avLst/>
                    </a:prstGeom>
                  </pic:spPr>
                </pic:pic>
              </a:graphicData>
            </a:graphic>
          </wp:inline>
        </w:drawing>
      </w:r>
      <w:r w:rsidRPr="00E8280D">
        <w:rPr>
          <w:lang w:val="en-GB"/>
        </w:rPr>
        <w:t xml:space="preserve">  </w:t>
      </w:r>
    </w:p>
    <w:p w14:paraId="2D18CE8D" w14:textId="77777777" w:rsidR="00CF6D0D" w:rsidRPr="00E8280D" w:rsidRDefault="00CF6D0D" w:rsidP="00CF6D0D">
      <w:pPr>
        <w:rPr>
          <w:lang w:val="en-GB"/>
        </w:rPr>
      </w:pPr>
      <w:r w:rsidRPr="00E8280D">
        <w:rPr>
          <w:lang w:val="en-GB"/>
        </w:rPr>
        <w:t>Address: No. 21 Zielonego Dębu Street</w:t>
      </w:r>
    </w:p>
    <w:p w14:paraId="2BB8B5A4" w14:textId="77777777" w:rsidR="00CF6D0D" w:rsidRPr="00E8280D" w:rsidRDefault="00CF6D0D" w:rsidP="00CF6D0D">
      <w:pPr>
        <w:rPr>
          <w:lang w:val="en-GB"/>
        </w:rPr>
      </w:pPr>
      <w:r w:rsidRPr="00E8280D">
        <w:rPr>
          <w:lang w:val="en-GB"/>
        </w:rPr>
        <w:t>Surface area: 149 m2</w:t>
      </w:r>
    </w:p>
    <w:p w14:paraId="681D13D1" w14:textId="77777777" w:rsidR="00CF6D0D" w:rsidRPr="00E8280D" w:rsidRDefault="00CF6D0D" w:rsidP="00CF6D0D">
      <w:pPr>
        <w:rPr>
          <w:lang w:val="en-GB"/>
        </w:rPr>
      </w:pPr>
      <w:r w:rsidRPr="00E8280D">
        <w:rPr>
          <w:lang w:val="en-GB"/>
        </w:rPr>
        <w:t>Designer: Ludwig Moshamer (1885–1946)</w:t>
      </w:r>
    </w:p>
    <w:p w14:paraId="3E8E1E74" w14:textId="77777777" w:rsidR="00CF6D0D" w:rsidRPr="00E8280D" w:rsidRDefault="00CF6D0D" w:rsidP="00CF6D0D">
      <w:pPr>
        <w:rPr>
          <w:lang w:val="en-GB"/>
        </w:rPr>
      </w:pPr>
      <w:r w:rsidRPr="00E8280D">
        <w:rPr>
          <w:lang w:val="en-GB"/>
        </w:rPr>
        <w:t>Construction: two layer, 44 cm thick brick wall</w:t>
      </w:r>
    </w:p>
    <w:p w14:paraId="6D3326B3" w14:textId="77777777" w:rsidR="00CF6D0D" w:rsidRPr="00E8280D" w:rsidRDefault="00CF6D0D" w:rsidP="00CF6D0D">
      <w:pPr>
        <w:rPr>
          <w:lang w:val="en-GB"/>
        </w:rPr>
      </w:pPr>
      <w:r w:rsidRPr="00E8280D">
        <w:rPr>
          <w:lang w:val="en-GB"/>
        </w:rPr>
        <w:t>Current use: residential house</w:t>
      </w:r>
    </w:p>
    <w:p w14:paraId="7119CA26" w14:textId="77777777" w:rsidR="009F5507" w:rsidRPr="00057845" w:rsidRDefault="009F5507" w:rsidP="00CF6D0D"/>
    <w:sectPr w:rsidR="009F5507" w:rsidRPr="000578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47599" w14:textId="77777777" w:rsidR="00C05D97" w:rsidRDefault="00C05D97" w:rsidP="00E17AF5">
      <w:pPr>
        <w:spacing w:after="0" w:line="240" w:lineRule="auto"/>
      </w:pPr>
      <w:r>
        <w:separator/>
      </w:r>
    </w:p>
  </w:endnote>
  <w:endnote w:type="continuationSeparator" w:id="0">
    <w:p w14:paraId="7C47EBBF" w14:textId="77777777" w:rsidR="00C05D97" w:rsidRDefault="00C05D97" w:rsidP="00E17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AC65F" w14:textId="77777777" w:rsidR="00C05D97" w:rsidRDefault="00C05D97" w:rsidP="00E17AF5">
      <w:pPr>
        <w:spacing w:after="0" w:line="240" w:lineRule="auto"/>
      </w:pPr>
      <w:r>
        <w:separator/>
      </w:r>
    </w:p>
  </w:footnote>
  <w:footnote w:type="continuationSeparator" w:id="0">
    <w:p w14:paraId="45B209DE" w14:textId="77777777" w:rsidR="00C05D97" w:rsidRDefault="00C05D97" w:rsidP="00E17A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1181B"/>
    <w:multiLevelType w:val="hybridMultilevel"/>
    <w:tmpl w:val="0CCC52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437403D5"/>
    <w:multiLevelType w:val="multilevel"/>
    <w:tmpl w:val="7F544D02"/>
    <w:styleLink w:val="Biecalista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2455BC2"/>
    <w:multiLevelType w:val="hybridMultilevel"/>
    <w:tmpl w:val="7F544D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991984559">
    <w:abstractNumId w:val="0"/>
  </w:num>
  <w:num w:numId="2" w16cid:durableId="1174109090">
    <w:abstractNumId w:val="2"/>
  </w:num>
  <w:num w:numId="3" w16cid:durableId="8773967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530"/>
    <w:rsid w:val="00005633"/>
    <w:rsid w:val="00010466"/>
    <w:rsid w:val="000116E4"/>
    <w:rsid w:val="00025916"/>
    <w:rsid w:val="0003382A"/>
    <w:rsid w:val="00033D41"/>
    <w:rsid w:val="0003413A"/>
    <w:rsid w:val="00035EC0"/>
    <w:rsid w:val="0004233A"/>
    <w:rsid w:val="00042FC1"/>
    <w:rsid w:val="000528E7"/>
    <w:rsid w:val="00057845"/>
    <w:rsid w:val="00061815"/>
    <w:rsid w:val="00066609"/>
    <w:rsid w:val="000919D9"/>
    <w:rsid w:val="000930DE"/>
    <w:rsid w:val="000A17B4"/>
    <w:rsid w:val="000A2270"/>
    <w:rsid w:val="000A4D9D"/>
    <w:rsid w:val="000B24EF"/>
    <w:rsid w:val="000B57D6"/>
    <w:rsid w:val="000C2ABD"/>
    <w:rsid w:val="000C2D6F"/>
    <w:rsid w:val="000E4426"/>
    <w:rsid w:val="000E4864"/>
    <w:rsid w:val="000F5F6C"/>
    <w:rsid w:val="00101832"/>
    <w:rsid w:val="00102709"/>
    <w:rsid w:val="00110A79"/>
    <w:rsid w:val="00115D82"/>
    <w:rsid w:val="00122CEB"/>
    <w:rsid w:val="00155199"/>
    <w:rsid w:val="00162A47"/>
    <w:rsid w:val="00171455"/>
    <w:rsid w:val="00171B39"/>
    <w:rsid w:val="0017330F"/>
    <w:rsid w:val="00180C1C"/>
    <w:rsid w:val="00181E2D"/>
    <w:rsid w:val="001946D0"/>
    <w:rsid w:val="00197207"/>
    <w:rsid w:val="001A27D5"/>
    <w:rsid w:val="001A6606"/>
    <w:rsid w:val="001B4638"/>
    <w:rsid w:val="001D14D0"/>
    <w:rsid w:val="001D68EE"/>
    <w:rsid w:val="001E628E"/>
    <w:rsid w:val="001F3647"/>
    <w:rsid w:val="00202728"/>
    <w:rsid w:val="00202911"/>
    <w:rsid w:val="00206D9E"/>
    <w:rsid w:val="00212DCF"/>
    <w:rsid w:val="002173CB"/>
    <w:rsid w:val="00217773"/>
    <w:rsid w:val="0022052B"/>
    <w:rsid w:val="00243F08"/>
    <w:rsid w:val="00247688"/>
    <w:rsid w:val="002513EB"/>
    <w:rsid w:val="00256C6B"/>
    <w:rsid w:val="00256FA2"/>
    <w:rsid w:val="002603DB"/>
    <w:rsid w:val="00260409"/>
    <w:rsid w:val="00284970"/>
    <w:rsid w:val="0029095A"/>
    <w:rsid w:val="002A12BD"/>
    <w:rsid w:val="002A741E"/>
    <w:rsid w:val="002A7E59"/>
    <w:rsid w:val="002B207C"/>
    <w:rsid w:val="002C4946"/>
    <w:rsid w:val="002D1AEB"/>
    <w:rsid w:val="002D747E"/>
    <w:rsid w:val="002E242A"/>
    <w:rsid w:val="002E389D"/>
    <w:rsid w:val="002F2A32"/>
    <w:rsid w:val="0030612F"/>
    <w:rsid w:val="00307AFB"/>
    <w:rsid w:val="003228A3"/>
    <w:rsid w:val="00327A96"/>
    <w:rsid w:val="00330634"/>
    <w:rsid w:val="00331B69"/>
    <w:rsid w:val="00336BE3"/>
    <w:rsid w:val="00363239"/>
    <w:rsid w:val="003642D9"/>
    <w:rsid w:val="00375BA5"/>
    <w:rsid w:val="0038491E"/>
    <w:rsid w:val="00384E81"/>
    <w:rsid w:val="003B1798"/>
    <w:rsid w:val="003C33C9"/>
    <w:rsid w:val="003D1B0A"/>
    <w:rsid w:val="003D4F11"/>
    <w:rsid w:val="003D6BB0"/>
    <w:rsid w:val="003F492E"/>
    <w:rsid w:val="00401C63"/>
    <w:rsid w:val="004052AF"/>
    <w:rsid w:val="004071D7"/>
    <w:rsid w:val="00413381"/>
    <w:rsid w:val="00414A5F"/>
    <w:rsid w:val="00423960"/>
    <w:rsid w:val="00425E85"/>
    <w:rsid w:val="00445EA1"/>
    <w:rsid w:val="00457A07"/>
    <w:rsid w:val="004616EB"/>
    <w:rsid w:val="0046580C"/>
    <w:rsid w:val="00470CF3"/>
    <w:rsid w:val="00471530"/>
    <w:rsid w:val="00474D54"/>
    <w:rsid w:val="004851F1"/>
    <w:rsid w:val="00490E5E"/>
    <w:rsid w:val="00492321"/>
    <w:rsid w:val="004967B4"/>
    <w:rsid w:val="004A27C7"/>
    <w:rsid w:val="004A625B"/>
    <w:rsid w:val="004A6BCC"/>
    <w:rsid w:val="004B20EA"/>
    <w:rsid w:val="004B4155"/>
    <w:rsid w:val="004B6AC9"/>
    <w:rsid w:val="004C285B"/>
    <w:rsid w:val="004C7251"/>
    <w:rsid w:val="004E0734"/>
    <w:rsid w:val="004F41FD"/>
    <w:rsid w:val="00501182"/>
    <w:rsid w:val="005014B2"/>
    <w:rsid w:val="00506A51"/>
    <w:rsid w:val="00512A34"/>
    <w:rsid w:val="00512B3C"/>
    <w:rsid w:val="00513AA5"/>
    <w:rsid w:val="0051764D"/>
    <w:rsid w:val="00530F92"/>
    <w:rsid w:val="00534212"/>
    <w:rsid w:val="00535611"/>
    <w:rsid w:val="00537E0A"/>
    <w:rsid w:val="0054334E"/>
    <w:rsid w:val="00566305"/>
    <w:rsid w:val="00567537"/>
    <w:rsid w:val="00596C77"/>
    <w:rsid w:val="005A57D9"/>
    <w:rsid w:val="005B02F3"/>
    <w:rsid w:val="005B28DD"/>
    <w:rsid w:val="005B408B"/>
    <w:rsid w:val="005B6D5A"/>
    <w:rsid w:val="005B76B9"/>
    <w:rsid w:val="005D1B13"/>
    <w:rsid w:val="005E4B9F"/>
    <w:rsid w:val="005F39C3"/>
    <w:rsid w:val="006038BD"/>
    <w:rsid w:val="006137F6"/>
    <w:rsid w:val="00616D97"/>
    <w:rsid w:val="006308AF"/>
    <w:rsid w:val="006345D0"/>
    <w:rsid w:val="0064015A"/>
    <w:rsid w:val="00644AB7"/>
    <w:rsid w:val="006570BE"/>
    <w:rsid w:val="00670FE7"/>
    <w:rsid w:val="0067459A"/>
    <w:rsid w:val="006745E8"/>
    <w:rsid w:val="006812E3"/>
    <w:rsid w:val="006952B2"/>
    <w:rsid w:val="006B6D73"/>
    <w:rsid w:val="006B6FF9"/>
    <w:rsid w:val="006C670D"/>
    <w:rsid w:val="006D0488"/>
    <w:rsid w:val="006E2DC3"/>
    <w:rsid w:val="006F1EB4"/>
    <w:rsid w:val="006F7102"/>
    <w:rsid w:val="006F7C6D"/>
    <w:rsid w:val="00704B71"/>
    <w:rsid w:val="00711300"/>
    <w:rsid w:val="00722E41"/>
    <w:rsid w:val="00723D9D"/>
    <w:rsid w:val="00740636"/>
    <w:rsid w:val="007622A0"/>
    <w:rsid w:val="007648D5"/>
    <w:rsid w:val="00771B1F"/>
    <w:rsid w:val="0077236B"/>
    <w:rsid w:val="0078256D"/>
    <w:rsid w:val="0078549F"/>
    <w:rsid w:val="0078597D"/>
    <w:rsid w:val="007A5B76"/>
    <w:rsid w:val="007B1062"/>
    <w:rsid w:val="007B1E01"/>
    <w:rsid w:val="007B283C"/>
    <w:rsid w:val="007C5306"/>
    <w:rsid w:val="007D083E"/>
    <w:rsid w:val="007D7D71"/>
    <w:rsid w:val="007F4566"/>
    <w:rsid w:val="007F51BA"/>
    <w:rsid w:val="00800F40"/>
    <w:rsid w:val="00806725"/>
    <w:rsid w:val="00812C6E"/>
    <w:rsid w:val="00832137"/>
    <w:rsid w:val="008442BC"/>
    <w:rsid w:val="00845894"/>
    <w:rsid w:val="00847388"/>
    <w:rsid w:val="00863D16"/>
    <w:rsid w:val="008805D2"/>
    <w:rsid w:val="00881F9A"/>
    <w:rsid w:val="00884DDB"/>
    <w:rsid w:val="00893B5F"/>
    <w:rsid w:val="008B70FD"/>
    <w:rsid w:val="008C0ADF"/>
    <w:rsid w:val="008C3CAC"/>
    <w:rsid w:val="008E2958"/>
    <w:rsid w:val="008F450D"/>
    <w:rsid w:val="008F6411"/>
    <w:rsid w:val="00913CA9"/>
    <w:rsid w:val="00920648"/>
    <w:rsid w:val="0094044B"/>
    <w:rsid w:val="00951D64"/>
    <w:rsid w:val="0095338D"/>
    <w:rsid w:val="00957A4E"/>
    <w:rsid w:val="00977947"/>
    <w:rsid w:val="0098777D"/>
    <w:rsid w:val="009905F3"/>
    <w:rsid w:val="009915CF"/>
    <w:rsid w:val="00993366"/>
    <w:rsid w:val="009955B0"/>
    <w:rsid w:val="00995BCF"/>
    <w:rsid w:val="009A4C2D"/>
    <w:rsid w:val="009B0AA2"/>
    <w:rsid w:val="009B49AD"/>
    <w:rsid w:val="009B5FE4"/>
    <w:rsid w:val="009B7443"/>
    <w:rsid w:val="009C4067"/>
    <w:rsid w:val="009E2AFC"/>
    <w:rsid w:val="009E3171"/>
    <w:rsid w:val="009E4208"/>
    <w:rsid w:val="009E6EEE"/>
    <w:rsid w:val="009F5507"/>
    <w:rsid w:val="009F5EDE"/>
    <w:rsid w:val="00A12F32"/>
    <w:rsid w:val="00A13D24"/>
    <w:rsid w:val="00A359BA"/>
    <w:rsid w:val="00A36A3A"/>
    <w:rsid w:val="00A471A0"/>
    <w:rsid w:val="00A52887"/>
    <w:rsid w:val="00A53D6D"/>
    <w:rsid w:val="00A6732E"/>
    <w:rsid w:val="00A70F4C"/>
    <w:rsid w:val="00A74EEC"/>
    <w:rsid w:val="00AA1706"/>
    <w:rsid w:val="00AA376F"/>
    <w:rsid w:val="00AA4C98"/>
    <w:rsid w:val="00AB3C61"/>
    <w:rsid w:val="00AB70D2"/>
    <w:rsid w:val="00AB74D6"/>
    <w:rsid w:val="00AC57A6"/>
    <w:rsid w:val="00AC6A4F"/>
    <w:rsid w:val="00AD2035"/>
    <w:rsid w:val="00AD7E57"/>
    <w:rsid w:val="00AF3F79"/>
    <w:rsid w:val="00AF666E"/>
    <w:rsid w:val="00B01242"/>
    <w:rsid w:val="00B07125"/>
    <w:rsid w:val="00B13ED2"/>
    <w:rsid w:val="00B17313"/>
    <w:rsid w:val="00B27C7A"/>
    <w:rsid w:val="00B37DBC"/>
    <w:rsid w:val="00B454E8"/>
    <w:rsid w:val="00B46C13"/>
    <w:rsid w:val="00B61865"/>
    <w:rsid w:val="00B64D10"/>
    <w:rsid w:val="00B675AC"/>
    <w:rsid w:val="00B86587"/>
    <w:rsid w:val="00B9163E"/>
    <w:rsid w:val="00B97FBE"/>
    <w:rsid w:val="00BA5279"/>
    <w:rsid w:val="00BA7095"/>
    <w:rsid w:val="00BC180C"/>
    <w:rsid w:val="00BC27B2"/>
    <w:rsid w:val="00BC6CA3"/>
    <w:rsid w:val="00BD2890"/>
    <w:rsid w:val="00BE1B69"/>
    <w:rsid w:val="00C02435"/>
    <w:rsid w:val="00C03934"/>
    <w:rsid w:val="00C05D97"/>
    <w:rsid w:val="00C166DC"/>
    <w:rsid w:val="00C24652"/>
    <w:rsid w:val="00C409EA"/>
    <w:rsid w:val="00C44999"/>
    <w:rsid w:val="00C5742C"/>
    <w:rsid w:val="00C653CA"/>
    <w:rsid w:val="00C74AD4"/>
    <w:rsid w:val="00C76CFF"/>
    <w:rsid w:val="00C84E1C"/>
    <w:rsid w:val="00C948A0"/>
    <w:rsid w:val="00CA07BE"/>
    <w:rsid w:val="00CA7B44"/>
    <w:rsid w:val="00CB2253"/>
    <w:rsid w:val="00CC1B2B"/>
    <w:rsid w:val="00CD11D5"/>
    <w:rsid w:val="00CD1446"/>
    <w:rsid w:val="00CD2706"/>
    <w:rsid w:val="00CF25AD"/>
    <w:rsid w:val="00CF6D0D"/>
    <w:rsid w:val="00D042C0"/>
    <w:rsid w:val="00D047F4"/>
    <w:rsid w:val="00D1153F"/>
    <w:rsid w:val="00D1303E"/>
    <w:rsid w:val="00D158D8"/>
    <w:rsid w:val="00D2295E"/>
    <w:rsid w:val="00D25189"/>
    <w:rsid w:val="00D3051A"/>
    <w:rsid w:val="00D34B1F"/>
    <w:rsid w:val="00D35104"/>
    <w:rsid w:val="00D50599"/>
    <w:rsid w:val="00D549C5"/>
    <w:rsid w:val="00D74B5C"/>
    <w:rsid w:val="00D75949"/>
    <w:rsid w:val="00D86ECF"/>
    <w:rsid w:val="00D94931"/>
    <w:rsid w:val="00D97813"/>
    <w:rsid w:val="00DA0A52"/>
    <w:rsid w:val="00DD3A33"/>
    <w:rsid w:val="00DE2F41"/>
    <w:rsid w:val="00DF258B"/>
    <w:rsid w:val="00DF3FD1"/>
    <w:rsid w:val="00DF45AC"/>
    <w:rsid w:val="00E0492A"/>
    <w:rsid w:val="00E102B4"/>
    <w:rsid w:val="00E17AF5"/>
    <w:rsid w:val="00E2528C"/>
    <w:rsid w:val="00E272F0"/>
    <w:rsid w:val="00E53339"/>
    <w:rsid w:val="00E53D00"/>
    <w:rsid w:val="00E564F4"/>
    <w:rsid w:val="00E60389"/>
    <w:rsid w:val="00E60933"/>
    <w:rsid w:val="00E71A7C"/>
    <w:rsid w:val="00E76E37"/>
    <w:rsid w:val="00E82287"/>
    <w:rsid w:val="00EA2C7D"/>
    <w:rsid w:val="00EA2FD8"/>
    <w:rsid w:val="00EB007A"/>
    <w:rsid w:val="00EB05CC"/>
    <w:rsid w:val="00EB0C8E"/>
    <w:rsid w:val="00EB759F"/>
    <w:rsid w:val="00EC19DF"/>
    <w:rsid w:val="00EC765E"/>
    <w:rsid w:val="00ED7F98"/>
    <w:rsid w:val="00EE1883"/>
    <w:rsid w:val="00EF0A2D"/>
    <w:rsid w:val="00EF0C96"/>
    <w:rsid w:val="00EF2AA3"/>
    <w:rsid w:val="00EF4F16"/>
    <w:rsid w:val="00F03CFC"/>
    <w:rsid w:val="00F134A4"/>
    <w:rsid w:val="00F23D22"/>
    <w:rsid w:val="00F24161"/>
    <w:rsid w:val="00F3135D"/>
    <w:rsid w:val="00F31A8C"/>
    <w:rsid w:val="00F375DC"/>
    <w:rsid w:val="00F42C03"/>
    <w:rsid w:val="00F433D4"/>
    <w:rsid w:val="00F51F08"/>
    <w:rsid w:val="00F6737A"/>
    <w:rsid w:val="00F71149"/>
    <w:rsid w:val="00F76069"/>
    <w:rsid w:val="00F969EB"/>
    <w:rsid w:val="00FA6E54"/>
    <w:rsid w:val="00FC3DDA"/>
    <w:rsid w:val="00FC3E4F"/>
    <w:rsid w:val="00FD2C28"/>
    <w:rsid w:val="00FD366B"/>
    <w:rsid w:val="00FD55BD"/>
    <w:rsid w:val="00FE56DB"/>
    <w:rsid w:val="00FF13F4"/>
    <w:rsid w:val="00FF17BA"/>
    <w:rsid w:val="00FF7579"/>
    <w:rsid w:val="00FF7D0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77B8F"/>
  <w15:chartTrackingRefBased/>
  <w15:docId w15:val="{CCCB470B-D3B1-461B-9E86-421585C62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038BD"/>
    <w:pPr>
      <w:spacing w:line="360" w:lineRule="auto"/>
    </w:pPr>
    <w:rPr>
      <w:sz w:val="24"/>
    </w:rPr>
  </w:style>
  <w:style w:type="paragraph" w:styleId="Nagwek1">
    <w:name w:val="heading 1"/>
    <w:basedOn w:val="Normalny"/>
    <w:next w:val="Normalny"/>
    <w:link w:val="Nagwek1Znak"/>
    <w:uiPriority w:val="9"/>
    <w:qFormat/>
    <w:rsid w:val="00E82287"/>
    <w:pPr>
      <w:keepNext/>
      <w:keepLines/>
      <w:spacing w:before="240" w:after="0"/>
      <w:outlineLvl w:val="0"/>
    </w:pPr>
    <w:rPr>
      <w:rFonts w:asciiTheme="majorHAnsi" w:eastAsiaTheme="majorEastAsia" w:hAnsiTheme="majorHAnsi" w:cstheme="majorBidi"/>
      <w:b/>
      <w:sz w:val="32"/>
      <w:szCs w:val="32"/>
    </w:rPr>
  </w:style>
  <w:style w:type="paragraph" w:styleId="Nagwek2">
    <w:name w:val="heading 2"/>
    <w:basedOn w:val="Normalny"/>
    <w:next w:val="Normalny"/>
    <w:link w:val="Nagwek2Znak"/>
    <w:uiPriority w:val="9"/>
    <w:unhideWhenUsed/>
    <w:qFormat/>
    <w:rsid w:val="00845894"/>
    <w:pPr>
      <w:keepNext/>
      <w:keepLines/>
      <w:spacing w:before="40" w:after="0"/>
      <w:outlineLvl w:val="1"/>
    </w:pPr>
    <w:rPr>
      <w:rFonts w:asciiTheme="majorHAnsi" w:eastAsiaTheme="majorEastAsia" w:hAnsiTheme="majorHAnsi" w:cstheme="majorBidi"/>
      <w:b/>
      <w:color w:val="000000" w:themeColor="text1"/>
      <w:sz w:val="28"/>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82287"/>
    <w:rPr>
      <w:rFonts w:asciiTheme="majorHAnsi" w:eastAsiaTheme="majorEastAsia" w:hAnsiTheme="majorHAnsi" w:cstheme="majorBidi"/>
      <w:b/>
      <w:sz w:val="32"/>
      <w:szCs w:val="32"/>
    </w:rPr>
  </w:style>
  <w:style w:type="paragraph" w:customStyle="1" w:styleId="Przypisy">
    <w:name w:val="Przypisy"/>
    <w:basedOn w:val="Normalny"/>
    <w:link w:val="PrzypisyZnak"/>
    <w:qFormat/>
    <w:rsid w:val="00F03CFC"/>
    <w:pPr>
      <w:spacing w:after="240"/>
    </w:pPr>
  </w:style>
  <w:style w:type="character" w:customStyle="1" w:styleId="PrzypisyZnak">
    <w:name w:val="Przypisy Znak"/>
    <w:basedOn w:val="Domylnaczcionkaakapitu"/>
    <w:link w:val="Przypisy"/>
    <w:rsid w:val="00F03CFC"/>
    <w:rPr>
      <w:sz w:val="24"/>
    </w:rPr>
  </w:style>
  <w:style w:type="character" w:customStyle="1" w:styleId="Nagwek2Znak">
    <w:name w:val="Nagłówek 2 Znak"/>
    <w:basedOn w:val="Domylnaczcionkaakapitu"/>
    <w:link w:val="Nagwek2"/>
    <w:uiPriority w:val="9"/>
    <w:rsid w:val="00845894"/>
    <w:rPr>
      <w:rFonts w:asciiTheme="majorHAnsi" w:eastAsiaTheme="majorEastAsia" w:hAnsiTheme="majorHAnsi" w:cstheme="majorBidi"/>
      <w:b/>
      <w:color w:val="000000" w:themeColor="text1"/>
      <w:sz w:val="28"/>
      <w:szCs w:val="26"/>
    </w:rPr>
  </w:style>
  <w:style w:type="paragraph" w:styleId="Tekstprzypisudolnego">
    <w:name w:val="footnote text"/>
    <w:basedOn w:val="Normalny"/>
    <w:link w:val="TekstprzypisudolnegoZnak"/>
    <w:uiPriority w:val="99"/>
    <w:semiHidden/>
    <w:unhideWhenUsed/>
    <w:rsid w:val="00E17AF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17AF5"/>
    <w:rPr>
      <w:sz w:val="20"/>
      <w:szCs w:val="20"/>
    </w:rPr>
  </w:style>
  <w:style w:type="character" w:styleId="Odwoanieprzypisudolnego">
    <w:name w:val="footnote reference"/>
    <w:basedOn w:val="Domylnaczcionkaakapitu"/>
    <w:uiPriority w:val="99"/>
    <w:semiHidden/>
    <w:unhideWhenUsed/>
    <w:rsid w:val="00E17AF5"/>
    <w:rPr>
      <w:vertAlign w:val="superscript"/>
    </w:rPr>
  </w:style>
  <w:style w:type="paragraph" w:customStyle="1" w:styleId="Podstawowyakapit">
    <w:name w:val="[Podstawowy akapit]"/>
    <w:basedOn w:val="Normalny"/>
    <w:uiPriority w:val="99"/>
    <w:rsid w:val="00B37DBC"/>
    <w:pPr>
      <w:autoSpaceDE w:val="0"/>
      <w:autoSpaceDN w:val="0"/>
      <w:adjustRightInd w:val="0"/>
      <w:spacing w:after="0" w:line="288" w:lineRule="auto"/>
      <w:textAlignment w:val="center"/>
    </w:pPr>
    <w:rPr>
      <w:rFonts w:ascii="Minion Pro" w:hAnsi="Minion Pro" w:cs="Minion Pro"/>
      <w:color w:val="000000"/>
      <w:kern w:val="0"/>
      <w:szCs w:val="24"/>
    </w:rPr>
  </w:style>
  <w:style w:type="paragraph" w:styleId="Akapitzlist">
    <w:name w:val="List Paragraph"/>
    <w:basedOn w:val="Normalny"/>
    <w:uiPriority w:val="34"/>
    <w:qFormat/>
    <w:rsid w:val="0051764D"/>
    <w:pPr>
      <w:ind w:left="720"/>
      <w:contextualSpacing/>
    </w:pPr>
  </w:style>
  <w:style w:type="paragraph" w:styleId="Legenda">
    <w:name w:val="caption"/>
    <w:basedOn w:val="Normalny"/>
    <w:next w:val="Normalny"/>
    <w:uiPriority w:val="35"/>
    <w:unhideWhenUsed/>
    <w:qFormat/>
    <w:rsid w:val="00D35104"/>
    <w:pPr>
      <w:spacing w:after="200" w:line="240" w:lineRule="auto"/>
    </w:pPr>
    <w:rPr>
      <w:i/>
      <w:iCs/>
      <w:color w:val="44546A" w:themeColor="text2"/>
      <w:sz w:val="18"/>
      <w:szCs w:val="18"/>
    </w:rPr>
  </w:style>
  <w:style w:type="paragraph" w:customStyle="1" w:styleId="Fotografia">
    <w:name w:val="Fotografia"/>
    <w:basedOn w:val="Normalny"/>
    <w:link w:val="FotografiaZnak"/>
    <w:qFormat/>
    <w:rsid w:val="00B07125"/>
  </w:style>
  <w:style w:type="character" w:customStyle="1" w:styleId="FotografiaZnak">
    <w:name w:val="Fotografia Znak"/>
    <w:basedOn w:val="Domylnaczcionkaakapitu"/>
    <w:link w:val="Fotografia"/>
    <w:rsid w:val="00B07125"/>
    <w:rPr>
      <w:sz w:val="24"/>
    </w:rPr>
  </w:style>
  <w:style w:type="numbering" w:customStyle="1" w:styleId="Biecalista1">
    <w:name w:val="Bieżąca lista1"/>
    <w:uiPriority w:val="99"/>
    <w:rsid w:val="002E242A"/>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46E81-B56F-4266-93A4-13176A47B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14</Pages>
  <Words>1143</Words>
  <Characters>6860</Characters>
  <Application>Microsoft Office Word</Application>
  <DocSecurity>0</DocSecurity>
  <Lines>57</Lines>
  <Paragraphs>15</Paragraphs>
  <ScaleCrop>false</ScaleCrop>
  <HeadingPairs>
    <vt:vector size="2" baseType="variant">
      <vt:variant>
        <vt:lpstr>Tytuł</vt:lpstr>
      </vt:variant>
      <vt:variant>
        <vt:i4>1</vt:i4>
      </vt:variant>
    </vt:vector>
  </HeadingPairs>
  <TitlesOfParts>
    <vt:vector size="1" baseType="lpstr">
      <vt:lpstr>WuWA - Wrocławska wystawa Werkbundu Mieszkanie</vt:lpstr>
    </vt:vector>
  </TitlesOfParts>
  <Company/>
  <LinksUpToDate>false</LinksUpToDate>
  <CharactersWithSpaces>7988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WuWA - Wrocławska wystawa Werkbundu Mieszkanie</dc:title>
  <dc:subject/>
  <dc:creator>trzypunkty_admin</dc:creator>
  <cp:keywords>Wersja PL</cp:keywords>
  <dc:description/>
  <cp:lastModifiedBy>Magda Cichoń-Siudzińska</cp:lastModifiedBy>
  <cp:revision>9</cp:revision>
  <dcterms:created xsi:type="dcterms:W3CDTF">2024-01-24T13:36:00Z</dcterms:created>
  <dcterms:modified xsi:type="dcterms:W3CDTF">2024-01-24T14:22:00Z</dcterms:modified>
</cp:coreProperties>
</file>